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EE07" w14:textId="77777777" w:rsidR="003F287D" w:rsidRPr="00356AD8" w:rsidRDefault="0012267E" w:rsidP="0012267E">
      <w:pPr>
        <w:rPr>
          <w:b/>
          <w:color w:val="000000"/>
          <w:sz w:val="28"/>
          <w:u w:val="single"/>
        </w:rPr>
      </w:pPr>
      <w:r w:rsidRPr="00356AD8">
        <w:rPr>
          <w:b/>
          <w:color w:val="000000"/>
          <w:sz w:val="28"/>
          <w:u w:val="single"/>
        </w:rPr>
        <w:t>Christ Church C</w:t>
      </w:r>
      <w:r w:rsidR="00A4200E">
        <w:rPr>
          <w:b/>
          <w:color w:val="000000"/>
          <w:sz w:val="28"/>
          <w:u w:val="single"/>
        </w:rPr>
        <w:t xml:space="preserve"> </w:t>
      </w:r>
      <w:r w:rsidRPr="00356AD8">
        <w:rPr>
          <w:b/>
          <w:color w:val="000000"/>
          <w:sz w:val="28"/>
          <w:u w:val="single"/>
        </w:rPr>
        <w:t>of</w:t>
      </w:r>
      <w:r w:rsidR="00A4200E">
        <w:rPr>
          <w:b/>
          <w:color w:val="000000"/>
          <w:sz w:val="28"/>
          <w:u w:val="single"/>
        </w:rPr>
        <w:t xml:space="preserve"> </w:t>
      </w:r>
      <w:r>
        <w:rPr>
          <w:b/>
          <w:color w:val="000000"/>
          <w:sz w:val="28"/>
          <w:u w:val="single"/>
        </w:rPr>
        <w:t>E Primary End of K</w:t>
      </w:r>
      <w:r w:rsidRPr="00356AD8">
        <w:rPr>
          <w:b/>
          <w:color w:val="000000"/>
          <w:sz w:val="28"/>
          <w:u w:val="single"/>
        </w:rPr>
        <w:t>ey Stage Data 20</w:t>
      </w:r>
      <w:r>
        <w:rPr>
          <w:b/>
          <w:color w:val="000000"/>
          <w:sz w:val="28"/>
          <w:u w:val="single"/>
        </w:rPr>
        <w:t>21-22</w:t>
      </w:r>
      <w:r w:rsidRPr="00356AD8">
        <w:rPr>
          <w:b/>
          <w:color w:val="000000"/>
          <w:sz w:val="28"/>
          <w:u w:val="single"/>
        </w:rPr>
        <w:t xml:space="preserve"> </w:t>
      </w:r>
    </w:p>
    <w:p w14:paraId="4F7C484F" w14:textId="51EC4ADF" w:rsidR="00EF16A9" w:rsidRDefault="003F287D" w:rsidP="003F287D">
      <w:r>
        <w:t>Teachers assess children’s achievement at the end of reception. Where a child meets</w:t>
      </w:r>
      <w:r w:rsidR="00A4200E">
        <w:t>,</w:t>
      </w:r>
      <w:r>
        <w:t xml:space="preserve"> or exceeds</w:t>
      </w:r>
      <w:r w:rsidR="00A4200E">
        <w:t>,</w:t>
      </w:r>
      <w:r>
        <w:t xml:space="preserve"> the expectations in the Prime Areas of Learning (</w:t>
      </w:r>
      <w:r w:rsidRPr="003F287D">
        <w:t xml:space="preserve">communication and language, physical </w:t>
      </w:r>
      <w:proofErr w:type="gramStart"/>
      <w:r w:rsidRPr="003F287D">
        <w:t>development</w:t>
      </w:r>
      <w:proofErr w:type="gramEnd"/>
      <w:r w:rsidRPr="003F287D">
        <w:t xml:space="preserve"> and personal, s</w:t>
      </w:r>
      <w:r>
        <w:t>ocial and emotional development) as well the S</w:t>
      </w:r>
      <w:r w:rsidR="00A4200E">
        <w:t>pecific Areas of L</w:t>
      </w:r>
      <w:r>
        <w:t>earning (Literacy, Mathematics, Understanding the World, Expressive Arts and Design)</w:t>
      </w:r>
      <w:r w:rsidR="00A4200E">
        <w:t xml:space="preserve">, they </w:t>
      </w:r>
      <w:r w:rsidR="00A4200E" w:rsidRPr="00A4200E">
        <w:t>are described as having reached a ‘good level of development</w:t>
      </w:r>
      <w:r w:rsidR="00A4200E">
        <w:t>.</w:t>
      </w:r>
      <w:r w:rsidR="00A4200E" w:rsidRPr="00A4200E">
        <w:t>’</w:t>
      </w:r>
      <w:r w:rsidR="00A4200E">
        <w:t xml:space="preserve"> </w:t>
      </w:r>
    </w:p>
    <w:p w14:paraId="7E691E23" w14:textId="21B62EA9" w:rsidR="00EF16A9" w:rsidRDefault="00EF16A9" w:rsidP="003F287D">
      <w:r w:rsidRPr="00EF7521">
        <w:rPr>
          <w:b/>
          <w:sz w:val="24"/>
          <w:szCs w:val="24"/>
          <w:u w:val="single"/>
        </w:rPr>
        <w:t>EYFS</w:t>
      </w:r>
    </w:p>
    <w:tbl>
      <w:tblPr>
        <w:tblStyle w:val="TableGrid"/>
        <w:tblW w:w="0" w:type="auto"/>
        <w:tblLook w:val="04A0" w:firstRow="1" w:lastRow="0" w:firstColumn="1" w:lastColumn="0" w:noHBand="0" w:noVBand="1"/>
      </w:tblPr>
      <w:tblGrid>
        <w:gridCol w:w="990"/>
        <w:gridCol w:w="991"/>
        <w:gridCol w:w="991"/>
        <w:gridCol w:w="992"/>
        <w:gridCol w:w="1560"/>
        <w:gridCol w:w="1417"/>
        <w:gridCol w:w="1028"/>
        <w:gridCol w:w="1585"/>
        <w:gridCol w:w="1584"/>
        <w:gridCol w:w="1585"/>
      </w:tblGrid>
      <w:tr w:rsidR="00452970" w:rsidRPr="0012267E" w14:paraId="2AA10D12" w14:textId="77777777" w:rsidTr="00FF3AE7">
        <w:tc>
          <w:tcPr>
            <w:tcW w:w="12723" w:type="dxa"/>
            <w:gridSpan w:val="10"/>
            <w:shd w:val="clear" w:color="auto" w:fill="33CCCC"/>
          </w:tcPr>
          <w:p w14:paraId="512F9CD9" w14:textId="35C8C139" w:rsidR="00452970" w:rsidRPr="0012267E" w:rsidRDefault="00452970" w:rsidP="00452E3F">
            <w:pPr>
              <w:jc w:val="center"/>
              <w:rPr>
                <w:b/>
                <w:color w:val="FFFFFF" w:themeColor="background1"/>
                <w:sz w:val="24"/>
              </w:rPr>
            </w:pPr>
            <w:r w:rsidRPr="0012267E">
              <w:rPr>
                <w:b/>
                <w:color w:val="FFFFFF" w:themeColor="background1"/>
                <w:sz w:val="24"/>
              </w:rPr>
              <w:t>EYFS</w:t>
            </w:r>
            <w:r>
              <w:rPr>
                <w:b/>
                <w:color w:val="FFFFFF" w:themeColor="background1"/>
                <w:sz w:val="24"/>
              </w:rPr>
              <w:t xml:space="preserve"> 2022</w:t>
            </w:r>
          </w:p>
        </w:tc>
      </w:tr>
      <w:tr w:rsidR="00914C64" w:rsidRPr="0012267E" w14:paraId="2CC778F7" w14:textId="77777777" w:rsidTr="00FF3AE7">
        <w:trPr>
          <w:trHeight w:val="150"/>
        </w:trPr>
        <w:tc>
          <w:tcPr>
            <w:tcW w:w="2972" w:type="dxa"/>
            <w:gridSpan w:val="3"/>
            <w:shd w:val="clear" w:color="auto" w:fill="D9D9D9" w:themeFill="background1" w:themeFillShade="D9"/>
          </w:tcPr>
          <w:p w14:paraId="4E48266C" w14:textId="77777777" w:rsidR="00914C64" w:rsidRPr="0012267E" w:rsidRDefault="00914C64" w:rsidP="00452E3F">
            <w:pPr>
              <w:jc w:val="center"/>
              <w:rPr>
                <w:b/>
                <w:sz w:val="24"/>
              </w:rPr>
            </w:pPr>
            <w:r>
              <w:rPr>
                <w:b/>
                <w:sz w:val="24"/>
              </w:rPr>
              <w:t>GLD</w:t>
            </w:r>
          </w:p>
        </w:tc>
        <w:tc>
          <w:tcPr>
            <w:tcW w:w="992" w:type="dxa"/>
            <w:vMerge w:val="restart"/>
            <w:shd w:val="clear" w:color="auto" w:fill="D9D9D9" w:themeFill="background1" w:themeFillShade="D9"/>
          </w:tcPr>
          <w:p w14:paraId="40F6D786" w14:textId="40FD2D89" w:rsidR="00914C64" w:rsidRPr="0012267E" w:rsidRDefault="00914C64" w:rsidP="00452E3F">
            <w:pPr>
              <w:jc w:val="center"/>
              <w:rPr>
                <w:b/>
                <w:sz w:val="24"/>
              </w:rPr>
            </w:pPr>
            <w:r>
              <w:rPr>
                <w:b/>
                <w:sz w:val="24"/>
              </w:rPr>
              <w:t>C&amp;L</w:t>
            </w:r>
          </w:p>
        </w:tc>
        <w:tc>
          <w:tcPr>
            <w:tcW w:w="1560" w:type="dxa"/>
            <w:vMerge w:val="restart"/>
            <w:shd w:val="clear" w:color="auto" w:fill="D9D9D9" w:themeFill="background1" w:themeFillShade="D9"/>
          </w:tcPr>
          <w:p w14:paraId="58B704CC" w14:textId="6E838627" w:rsidR="00914C64" w:rsidRPr="0012267E" w:rsidRDefault="00914C64" w:rsidP="00452E3F">
            <w:pPr>
              <w:jc w:val="center"/>
              <w:rPr>
                <w:b/>
                <w:sz w:val="24"/>
              </w:rPr>
            </w:pPr>
            <w:r>
              <w:rPr>
                <w:b/>
                <w:sz w:val="24"/>
              </w:rPr>
              <w:t>PD</w:t>
            </w:r>
          </w:p>
        </w:tc>
        <w:tc>
          <w:tcPr>
            <w:tcW w:w="1417" w:type="dxa"/>
            <w:vMerge w:val="restart"/>
            <w:shd w:val="clear" w:color="auto" w:fill="D9D9D9" w:themeFill="background1" w:themeFillShade="D9"/>
          </w:tcPr>
          <w:p w14:paraId="003FED24" w14:textId="43A76E1E" w:rsidR="00914C64" w:rsidRPr="0012267E" w:rsidRDefault="00914C64" w:rsidP="00452E3F">
            <w:pPr>
              <w:jc w:val="center"/>
              <w:rPr>
                <w:b/>
                <w:sz w:val="24"/>
              </w:rPr>
            </w:pPr>
            <w:r>
              <w:rPr>
                <w:b/>
                <w:sz w:val="24"/>
              </w:rPr>
              <w:t>PSED</w:t>
            </w:r>
          </w:p>
        </w:tc>
        <w:tc>
          <w:tcPr>
            <w:tcW w:w="1028" w:type="dxa"/>
            <w:vMerge w:val="restart"/>
            <w:shd w:val="clear" w:color="auto" w:fill="D9D9D9" w:themeFill="background1" w:themeFillShade="D9"/>
          </w:tcPr>
          <w:p w14:paraId="2F792830" w14:textId="52DB7E1D" w:rsidR="00914C64" w:rsidRPr="0012267E" w:rsidRDefault="00914C64" w:rsidP="00452E3F">
            <w:pPr>
              <w:jc w:val="center"/>
              <w:rPr>
                <w:b/>
                <w:sz w:val="24"/>
              </w:rPr>
            </w:pPr>
            <w:r>
              <w:rPr>
                <w:b/>
                <w:sz w:val="24"/>
              </w:rPr>
              <w:t>Literacy</w:t>
            </w:r>
          </w:p>
        </w:tc>
        <w:tc>
          <w:tcPr>
            <w:tcW w:w="1585" w:type="dxa"/>
            <w:vMerge w:val="restart"/>
            <w:shd w:val="clear" w:color="auto" w:fill="D9D9D9" w:themeFill="background1" w:themeFillShade="D9"/>
          </w:tcPr>
          <w:p w14:paraId="5607966D" w14:textId="55623276" w:rsidR="00914C64" w:rsidRPr="0012267E" w:rsidRDefault="00914C64" w:rsidP="00452E3F">
            <w:pPr>
              <w:jc w:val="center"/>
              <w:rPr>
                <w:b/>
                <w:sz w:val="24"/>
              </w:rPr>
            </w:pPr>
            <w:r>
              <w:rPr>
                <w:b/>
                <w:sz w:val="24"/>
              </w:rPr>
              <w:t>Maths</w:t>
            </w:r>
          </w:p>
        </w:tc>
        <w:tc>
          <w:tcPr>
            <w:tcW w:w="1584" w:type="dxa"/>
            <w:vMerge w:val="restart"/>
            <w:shd w:val="clear" w:color="auto" w:fill="D9D9D9" w:themeFill="background1" w:themeFillShade="D9"/>
          </w:tcPr>
          <w:p w14:paraId="7C22A56A" w14:textId="282F34AA" w:rsidR="00914C64" w:rsidRPr="0012267E" w:rsidRDefault="00914C64" w:rsidP="00452E3F">
            <w:pPr>
              <w:jc w:val="center"/>
              <w:rPr>
                <w:b/>
                <w:sz w:val="24"/>
              </w:rPr>
            </w:pPr>
            <w:proofErr w:type="spellStart"/>
            <w:r>
              <w:rPr>
                <w:b/>
                <w:sz w:val="24"/>
              </w:rPr>
              <w:t>UoW</w:t>
            </w:r>
            <w:proofErr w:type="spellEnd"/>
          </w:p>
        </w:tc>
        <w:tc>
          <w:tcPr>
            <w:tcW w:w="1585" w:type="dxa"/>
            <w:vMerge w:val="restart"/>
            <w:shd w:val="clear" w:color="auto" w:fill="D9D9D9" w:themeFill="background1" w:themeFillShade="D9"/>
          </w:tcPr>
          <w:p w14:paraId="663C2795" w14:textId="233554E7" w:rsidR="00914C64" w:rsidRPr="0012267E" w:rsidRDefault="00914C64" w:rsidP="00452E3F">
            <w:pPr>
              <w:jc w:val="center"/>
              <w:rPr>
                <w:b/>
                <w:sz w:val="24"/>
              </w:rPr>
            </w:pPr>
            <w:r>
              <w:rPr>
                <w:b/>
                <w:sz w:val="24"/>
              </w:rPr>
              <w:t>EAD</w:t>
            </w:r>
          </w:p>
        </w:tc>
      </w:tr>
      <w:tr w:rsidR="00914C64" w:rsidRPr="0012267E" w14:paraId="0915397C" w14:textId="77777777" w:rsidTr="00FF3AE7">
        <w:trPr>
          <w:trHeight w:val="150"/>
        </w:trPr>
        <w:tc>
          <w:tcPr>
            <w:tcW w:w="990" w:type="dxa"/>
            <w:shd w:val="clear" w:color="auto" w:fill="D9D9D9" w:themeFill="background1" w:themeFillShade="D9"/>
          </w:tcPr>
          <w:p w14:paraId="53E2E4A7" w14:textId="2946A80C" w:rsidR="00914C64" w:rsidRDefault="00FF3AE7" w:rsidP="00452E3F">
            <w:pPr>
              <w:jc w:val="center"/>
              <w:rPr>
                <w:b/>
                <w:sz w:val="24"/>
              </w:rPr>
            </w:pPr>
            <w:r>
              <w:rPr>
                <w:b/>
                <w:sz w:val="24"/>
              </w:rPr>
              <w:t>CC</w:t>
            </w:r>
          </w:p>
        </w:tc>
        <w:tc>
          <w:tcPr>
            <w:tcW w:w="991" w:type="dxa"/>
            <w:shd w:val="clear" w:color="auto" w:fill="D9D9D9" w:themeFill="background1" w:themeFillShade="D9"/>
          </w:tcPr>
          <w:p w14:paraId="426ABA77" w14:textId="11794C9D" w:rsidR="00914C64" w:rsidRDefault="00FF3AE7" w:rsidP="00452E3F">
            <w:pPr>
              <w:jc w:val="center"/>
              <w:rPr>
                <w:b/>
                <w:sz w:val="24"/>
              </w:rPr>
            </w:pPr>
            <w:r>
              <w:rPr>
                <w:b/>
                <w:sz w:val="24"/>
              </w:rPr>
              <w:t>Nat</w:t>
            </w:r>
          </w:p>
        </w:tc>
        <w:tc>
          <w:tcPr>
            <w:tcW w:w="991" w:type="dxa"/>
            <w:shd w:val="clear" w:color="auto" w:fill="D9D9D9" w:themeFill="background1" w:themeFillShade="D9"/>
          </w:tcPr>
          <w:p w14:paraId="3D28E56F" w14:textId="4FF69702" w:rsidR="00914C64" w:rsidRDefault="00FF3AE7" w:rsidP="00452E3F">
            <w:pPr>
              <w:jc w:val="center"/>
              <w:rPr>
                <w:b/>
                <w:sz w:val="24"/>
              </w:rPr>
            </w:pPr>
            <w:r>
              <w:rPr>
                <w:b/>
                <w:sz w:val="24"/>
              </w:rPr>
              <w:t>TH</w:t>
            </w:r>
          </w:p>
        </w:tc>
        <w:tc>
          <w:tcPr>
            <w:tcW w:w="992" w:type="dxa"/>
            <w:vMerge/>
            <w:shd w:val="clear" w:color="auto" w:fill="D9D9D9" w:themeFill="background1" w:themeFillShade="D9"/>
          </w:tcPr>
          <w:p w14:paraId="64F69E53" w14:textId="77777777" w:rsidR="00914C64" w:rsidRDefault="00914C64" w:rsidP="00452E3F">
            <w:pPr>
              <w:jc w:val="center"/>
              <w:rPr>
                <w:b/>
                <w:sz w:val="24"/>
              </w:rPr>
            </w:pPr>
          </w:p>
        </w:tc>
        <w:tc>
          <w:tcPr>
            <w:tcW w:w="1560" w:type="dxa"/>
            <w:vMerge/>
            <w:shd w:val="clear" w:color="auto" w:fill="D9D9D9" w:themeFill="background1" w:themeFillShade="D9"/>
          </w:tcPr>
          <w:p w14:paraId="6424CF89" w14:textId="77777777" w:rsidR="00914C64" w:rsidRDefault="00914C64" w:rsidP="00452E3F">
            <w:pPr>
              <w:jc w:val="center"/>
              <w:rPr>
                <w:b/>
                <w:sz w:val="24"/>
              </w:rPr>
            </w:pPr>
          </w:p>
        </w:tc>
        <w:tc>
          <w:tcPr>
            <w:tcW w:w="1417" w:type="dxa"/>
            <w:vMerge/>
            <w:shd w:val="clear" w:color="auto" w:fill="D9D9D9" w:themeFill="background1" w:themeFillShade="D9"/>
          </w:tcPr>
          <w:p w14:paraId="733A9E7F" w14:textId="77777777" w:rsidR="00914C64" w:rsidRDefault="00914C64" w:rsidP="00452E3F">
            <w:pPr>
              <w:jc w:val="center"/>
              <w:rPr>
                <w:b/>
                <w:sz w:val="24"/>
              </w:rPr>
            </w:pPr>
          </w:p>
        </w:tc>
        <w:tc>
          <w:tcPr>
            <w:tcW w:w="1028" w:type="dxa"/>
            <w:vMerge/>
            <w:shd w:val="clear" w:color="auto" w:fill="D9D9D9" w:themeFill="background1" w:themeFillShade="D9"/>
          </w:tcPr>
          <w:p w14:paraId="2ADF6546" w14:textId="77777777" w:rsidR="00914C64" w:rsidRDefault="00914C64" w:rsidP="00452E3F">
            <w:pPr>
              <w:jc w:val="center"/>
              <w:rPr>
                <w:b/>
                <w:sz w:val="24"/>
              </w:rPr>
            </w:pPr>
          </w:p>
        </w:tc>
        <w:tc>
          <w:tcPr>
            <w:tcW w:w="1585" w:type="dxa"/>
            <w:vMerge/>
            <w:shd w:val="clear" w:color="auto" w:fill="D9D9D9" w:themeFill="background1" w:themeFillShade="D9"/>
          </w:tcPr>
          <w:p w14:paraId="573D0113" w14:textId="77777777" w:rsidR="00914C64" w:rsidRDefault="00914C64" w:rsidP="00452E3F">
            <w:pPr>
              <w:jc w:val="center"/>
              <w:rPr>
                <w:b/>
                <w:sz w:val="24"/>
              </w:rPr>
            </w:pPr>
          </w:p>
        </w:tc>
        <w:tc>
          <w:tcPr>
            <w:tcW w:w="1584" w:type="dxa"/>
            <w:vMerge/>
            <w:shd w:val="clear" w:color="auto" w:fill="D9D9D9" w:themeFill="background1" w:themeFillShade="D9"/>
          </w:tcPr>
          <w:p w14:paraId="5A5F1D27" w14:textId="77777777" w:rsidR="00914C64" w:rsidRDefault="00914C64" w:rsidP="00452E3F">
            <w:pPr>
              <w:jc w:val="center"/>
              <w:rPr>
                <w:b/>
                <w:sz w:val="24"/>
              </w:rPr>
            </w:pPr>
          </w:p>
        </w:tc>
        <w:tc>
          <w:tcPr>
            <w:tcW w:w="1585" w:type="dxa"/>
            <w:vMerge/>
            <w:shd w:val="clear" w:color="auto" w:fill="D9D9D9" w:themeFill="background1" w:themeFillShade="D9"/>
          </w:tcPr>
          <w:p w14:paraId="0DEE468D" w14:textId="77777777" w:rsidR="00914C64" w:rsidRDefault="00914C64" w:rsidP="00452E3F">
            <w:pPr>
              <w:jc w:val="center"/>
              <w:rPr>
                <w:b/>
                <w:sz w:val="24"/>
              </w:rPr>
            </w:pPr>
          </w:p>
        </w:tc>
      </w:tr>
      <w:tr w:rsidR="00FF3AE7" w:rsidRPr="004F3682" w14:paraId="3CE3CD9A" w14:textId="77777777" w:rsidTr="00FF3AE7">
        <w:tc>
          <w:tcPr>
            <w:tcW w:w="990" w:type="dxa"/>
            <w:shd w:val="clear" w:color="auto" w:fill="auto"/>
            <w:vAlign w:val="center"/>
          </w:tcPr>
          <w:p w14:paraId="0B7DE9A8" w14:textId="7404C760" w:rsidR="00FF3AE7" w:rsidRPr="004F3682" w:rsidRDefault="00111D6D" w:rsidP="00452E3F">
            <w:pPr>
              <w:jc w:val="center"/>
            </w:pPr>
            <w:r>
              <w:t>70%</w:t>
            </w:r>
          </w:p>
        </w:tc>
        <w:tc>
          <w:tcPr>
            <w:tcW w:w="991" w:type="dxa"/>
            <w:shd w:val="clear" w:color="auto" w:fill="auto"/>
            <w:vAlign w:val="center"/>
          </w:tcPr>
          <w:p w14:paraId="787985F4" w14:textId="7C011CAE" w:rsidR="00FF3AE7" w:rsidRPr="004F3682" w:rsidRDefault="00111D6D" w:rsidP="00452E3F">
            <w:pPr>
              <w:jc w:val="center"/>
            </w:pPr>
            <w:r>
              <w:t>65%</w:t>
            </w:r>
          </w:p>
        </w:tc>
        <w:tc>
          <w:tcPr>
            <w:tcW w:w="991" w:type="dxa"/>
            <w:shd w:val="clear" w:color="auto" w:fill="auto"/>
            <w:vAlign w:val="center"/>
          </w:tcPr>
          <w:p w14:paraId="53831EE8" w14:textId="04479B26" w:rsidR="00FF3AE7" w:rsidRPr="004F3682" w:rsidRDefault="00111D6D" w:rsidP="00452E3F">
            <w:pPr>
              <w:jc w:val="center"/>
            </w:pPr>
            <w:r>
              <w:t>60%</w:t>
            </w:r>
          </w:p>
        </w:tc>
        <w:tc>
          <w:tcPr>
            <w:tcW w:w="992" w:type="dxa"/>
            <w:shd w:val="clear" w:color="auto" w:fill="auto"/>
            <w:vAlign w:val="center"/>
          </w:tcPr>
          <w:p w14:paraId="68457F06" w14:textId="1783583E" w:rsidR="00FF3AE7" w:rsidRPr="004F3682" w:rsidRDefault="00FF3AE7" w:rsidP="00452E3F">
            <w:pPr>
              <w:jc w:val="center"/>
            </w:pPr>
          </w:p>
        </w:tc>
        <w:tc>
          <w:tcPr>
            <w:tcW w:w="1560" w:type="dxa"/>
            <w:shd w:val="clear" w:color="auto" w:fill="auto"/>
            <w:vAlign w:val="center"/>
          </w:tcPr>
          <w:p w14:paraId="4D26F3BA" w14:textId="2393FE6F" w:rsidR="00FF3AE7" w:rsidRPr="004F3682" w:rsidRDefault="00FF3AE7" w:rsidP="00452E3F">
            <w:pPr>
              <w:jc w:val="center"/>
            </w:pPr>
          </w:p>
        </w:tc>
        <w:tc>
          <w:tcPr>
            <w:tcW w:w="1417" w:type="dxa"/>
            <w:shd w:val="clear" w:color="auto" w:fill="auto"/>
            <w:vAlign w:val="center"/>
          </w:tcPr>
          <w:p w14:paraId="6A610BA5" w14:textId="0C6806B0" w:rsidR="00FF3AE7" w:rsidRPr="004F3682" w:rsidRDefault="00FF3AE7" w:rsidP="00452E3F">
            <w:pPr>
              <w:jc w:val="center"/>
            </w:pPr>
          </w:p>
        </w:tc>
        <w:tc>
          <w:tcPr>
            <w:tcW w:w="1028" w:type="dxa"/>
            <w:shd w:val="clear" w:color="auto" w:fill="auto"/>
            <w:vAlign w:val="center"/>
          </w:tcPr>
          <w:p w14:paraId="2808BA6B" w14:textId="48D0F5F7" w:rsidR="00FF3AE7" w:rsidRPr="004F3682" w:rsidRDefault="00FF3AE7" w:rsidP="00452E3F">
            <w:pPr>
              <w:jc w:val="center"/>
            </w:pPr>
          </w:p>
        </w:tc>
        <w:tc>
          <w:tcPr>
            <w:tcW w:w="1585" w:type="dxa"/>
            <w:shd w:val="clear" w:color="auto" w:fill="auto"/>
            <w:vAlign w:val="center"/>
          </w:tcPr>
          <w:p w14:paraId="71E46FE9" w14:textId="15C13B96" w:rsidR="00FF3AE7" w:rsidRPr="004F3682" w:rsidRDefault="00FF3AE7" w:rsidP="00452E3F">
            <w:pPr>
              <w:jc w:val="center"/>
            </w:pPr>
          </w:p>
        </w:tc>
        <w:tc>
          <w:tcPr>
            <w:tcW w:w="1584" w:type="dxa"/>
            <w:shd w:val="clear" w:color="auto" w:fill="auto"/>
            <w:vAlign w:val="center"/>
          </w:tcPr>
          <w:p w14:paraId="63A64410" w14:textId="74DEC5E1" w:rsidR="00FF3AE7" w:rsidRPr="004F3682" w:rsidRDefault="00FF3AE7" w:rsidP="00452E3F">
            <w:pPr>
              <w:jc w:val="center"/>
            </w:pPr>
          </w:p>
        </w:tc>
        <w:tc>
          <w:tcPr>
            <w:tcW w:w="1585" w:type="dxa"/>
            <w:shd w:val="clear" w:color="auto" w:fill="auto"/>
            <w:vAlign w:val="center"/>
          </w:tcPr>
          <w:p w14:paraId="71C565EB" w14:textId="4E0BD522" w:rsidR="00FF3AE7" w:rsidRPr="004F3682" w:rsidRDefault="00FF3AE7" w:rsidP="0030379E"/>
        </w:tc>
      </w:tr>
    </w:tbl>
    <w:p w14:paraId="576AAEBC" w14:textId="77777777" w:rsidR="00687B84" w:rsidRDefault="00687B84" w:rsidP="003F287D"/>
    <w:tbl>
      <w:tblPr>
        <w:tblStyle w:val="TableGrid"/>
        <w:tblW w:w="0" w:type="auto"/>
        <w:tblLook w:val="04A0" w:firstRow="1" w:lastRow="0" w:firstColumn="1" w:lastColumn="0" w:noHBand="0" w:noVBand="1"/>
      </w:tblPr>
      <w:tblGrid>
        <w:gridCol w:w="990"/>
        <w:gridCol w:w="991"/>
        <w:gridCol w:w="991"/>
        <w:gridCol w:w="992"/>
        <w:gridCol w:w="1560"/>
        <w:gridCol w:w="1417"/>
        <w:gridCol w:w="1028"/>
        <w:gridCol w:w="1585"/>
        <w:gridCol w:w="1584"/>
        <w:gridCol w:w="1585"/>
      </w:tblGrid>
      <w:tr w:rsidR="00111D6D" w:rsidRPr="0012267E" w14:paraId="1995DEA7" w14:textId="77777777" w:rsidTr="00452E3F">
        <w:tc>
          <w:tcPr>
            <w:tcW w:w="12723" w:type="dxa"/>
            <w:gridSpan w:val="10"/>
            <w:shd w:val="clear" w:color="auto" w:fill="33CCCC"/>
          </w:tcPr>
          <w:p w14:paraId="7DD2C328" w14:textId="333DC2A3" w:rsidR="00111D6D" w:rsidRPr="0012267E" w:rsidRDefault="00111D6D" w:rsidP="00452E3F">
            <w:pPr>
              <w:jc w:val="center"/>
              <w:rPr>
                <w:b/>
                <w:color w:val="FFFFFF" w:themeColor="background1"/>
                <w:sz w:val="24"/>
              </w:rPr>
            </w:pPr>
            <w:r w:rsidRPr="0012267E">
              <w:rPr>
                <w:b/>
                <w:color w:val="FFFFFF" w:themeColor="background1"/>
                <w:sz w:val="24"/>
              </w:rPr>
              <w:t>EYFS</w:t>
            </w:r>
            <w:r>
              <w:rPr>
                <w:b/>
                <w:color w:val="FFFFFF" w:themeColor="background1"/>
                <w:sz w:val="24"/>
              </w:rPr>
              <w:t xml:space="preserve"> 202</w:t>
            </w:r>
            <w:r>
              <w:rPr>
                <w:b/>
                <w:color w:val="FFFFFF" w:themeColor="background1"/>
                <w:sz w:val="24"/>
              </w:rPr>
              <w:t>3</w:t>
            </w:r>
          </w:p>
        </w:tc>
      </w:tr>
      <w:tr w:rsidR="00111D6D" w:rsidRPr="0012267E" w14:paraId="1F952C4B" w14:textId="77777777" w:rsidTr="00452E3F">
        <w:trPr>
          <w:trHeight w:val="150"/>
        </w:trPr>
        <w:tc>
          <w:tcPr>
            <w:tcW w:w="2972" w:type="dxa"/>
            <w:gridSpan w:val="3"/>
            <w:shd w:val="clear" w:color="auto" w:fill="D9D9D9" w:themeFill="background1" w:themeFillShade="D9"/>
          </w:tcPr>
          <w:p w14:paraId="258B6FBB" w14:textId="77777777" w:rsidR="00111D6D" w:rsidRPr="0012267E" w:rsidRDefault="00111D6D" w:rsidP="00452E3F">
            <w:pPr>
              <w:jc w:val="center"/>
              <w:rPr>
                <w:b/>
                <w:sz w:val="24"/>
              </w:rPr>
            </w:pPr>
            <w:r>
              <w:rPr>
                <w:b/>
                <w:sz w:val="24"/>
              </w:rPr>
              <w:t>GLD</w:t>
            </w:r>
          </w:p>
        </w:tc>
        <w:tc>
          <w:tcPr>
            <w:tcW w:w="992" w:type="dxa"/>
            <w:vMerge w:val="restart"/>
            <w:shd w:val="clear" w:color="auto" w:fill="D9D9D9" w:themeFill="background1" w:themeFillShade="D9"/>
          </w:tcPr>
          <w:p w14:paraId="714A2236" w14:textId="77777777" w:rsidR="00111D6D" w:rsidRPr="0012267E" w:rsidRDefault="00111D6D" w:rsidP="00452E3F">
            <w:pPr>
              <w:jc w:val="center"/>
              <w:rPr>
                <w:b/>
                <w:sz w:val="24"/>
              </w:rPr>
            </w:pPr>
            <w:r>
              <w:rPr>
                <w:b/>
                <w:sz w:val="24"/>
              </w:rPr>
              <w:t>C&amp;L</w:t>
            </w:r>
          </w:p>
        </w:tc>
        <w:tc>
          <w:tcPr>
            <w:tcW w:w="1560" w:type="dxa"/>
            <w:vMerge w:val="restart"/>
            <w:shd w:val="clear" w:color="auto" w:fill="D9D9D9" w:themeFill="background1" w:themeFillShade="D9"/>
          </w:tcPr>
          <w:p w14:paraId="440F642F" w14:textId="77777777" w:rsidR="00111D6D" w:rsidRPr="0012267E" w:rsidRDefault="00111D6D" w:rsidP="00452E3F">
            <w:pPr>
              <w:jc w:val="center"/>
              <w:rPr>
                <w:b/>
                <w:sz w:val="24"/>
              </w:rPr>
            </w:pPr>
            <w:r>
              <w:rPr>
                <w:b/>
                <w:sz w:val="24"/>
              </w:rPr>
              <w:t>PD</w:t>
            </w:r>
          </w:p>
        </w:tc>
        <w:tc>
          <w:tcPr>
            <w:tcW w:w="1417" w:type="dxa"/>
            <w:vMerge w:val="restart"/>
            <w:shd w:val="clear" w:color="auto" w:fill="D9D9D9" w:themeFill="background1" w:themeFillShade="D9"/>
          </w:tcPr>
          <w:p w14:paraId="1D832E93" w14:textId="77777777" w:rsidR="00111D6D" w:rsidRPr="0012267E" w:rsidRDefault="00111D6D" w:rsidP="00452E3F">
            <w:pPr>
              <w:jc w:val="center"/>
              <w:rPr>
                <w:b/>
                <w:sz w:val="24"/>
              </w:rPr>
            </w:pPr>
            <w:r>
              <w:rPr>
                <w:b/>
                <w:sz w:val="24"/>
              </w:rPr>
              <w:t>PSED</w:t>
            </w:r>
          </w:p>
        </w:tc>
        <w:tc>
          <w:tcPr>
            <w:tcW w:w="1028" w:type="dxa"/>
            <w:vMerge w:val="restart"/>
            <w:shd w:val="clear" w:color="auto" w:fill="D9D9D9" w:themeFill="background1" w:themeFillShade="D9"/>
          </w:tcPr>
          <w:p w14:paraId="4C9E8C87" w14:textId="77777777" w:rsidR="00111D6D" w:rsidRPr="0012267E" w:rsidRDefault="00111D6D" w:rsidP="00452E3F">
            <w:pPr>
              <w:jc w:val="center"/>
              <w:rPr>
                <w:b/>
                <w:sz w:val="24"/>
              </w:rPr>
            </w:pPr>
            <w:r>
              <w:rPr>
                <w:b/>
                <w:sz w:val="24"/>
              </w:rPr>
              <w:t>Literacy</w:t>
            </w:r>
          </w:p>
        </w:tc>
        <w:tc>
          <w:tcPr>
            <w:tcW w:w="1585" w:type="dxa"/>
            <w:vMerge w:val="restart"/>
            <w:shd w:val="clear" w:color="auto" w:fill="D9D9D9" w:themeFill="background1" w:themeFillShade="D9"/>
          </w:tcPr>
          <w:p w14:paraId="7981E9B0" w14:textId="77777777" w:rsidR="00111D6D" w:rsidRPr="0012267E" w:rsidRDefault="00111D6D" w:rsidP="00452E3F">
            <w:pPr>
              <w:jc w:val="center"/>
              <w:rPr>
                <w:b/>
                <w:sz w:val="24"/>
              </w:rPr>
            </w:pPr>
            <w:r>
              <w:rPr>
                <w:b/>
                <w:sz w:val="24"/>
              </w:rPr>
              <w:t>Maths</w:t>
            </w:r>
          </w:p>
        </w:tc>
        <w:tc>
          <w:tcPr>
            <w:tcW w:w="1584" w:type="dxa"/>
            <w:vMerge w:val="restart"/>
            <w:shd w:val="clear" w:color="auto" w:fill="D9D9D9" w:themeFill="background1" w:themeFillShade="D9"/>
          </w:tcPr>
          <w:p w14:paraId="07EEEC31" w14:textId="77777777" w:rsidR="00111D6D" w:rsidRPr="0012267E" w:rsidRDefault="00111D6D" w:rsidP="00452E3F">
            <w:pPr>
              <w:jc w:val="center"/>
              <w:rPr>
                <w:b/>
                <w:sz w:val="24"/>
              </w:rPr>
            </w:pPr>
            <w:proofErr w:type="spellStart"/>
            <w:r>
              <w:rPr>
                <w:b/>
                <w:sz w:val="24"/>
              </w:rPr>
              <w:t>UoW</w:t>
            </w:r>
            <w:proofErr w:type="spellEnd"/>
          </w:p>
        </w:tc>
        <w:tc>
          <w:tcPr>
            <w:tcW w:w="1585" w:type="dxa"/>
            <w:vMerge w:val="restart"/>
            <w:shd w:val="clear" w:color="auto" w:fill="D9D9D9" w:themeFill="background1" w:themeFillShade="D9"/>
          </w:tcPr>
          <w:p w14:paraId="73E7D2F6" w14:textId="77777777" w:rsidR="00111D6D" w:rsidRPr="0012267E" w:rsidRDefault="00111D6D" w:rsidP="00452E3F">
            <w:pPr>
              <w:jc w:val="center"/>
              <w:rPr>
                <w:b/>
                <w:sz w:val="24"/>
              </w:rPr>
            </w:pPr>
            <w:r>
              <w:rPr>
                <w:b/>
                <w:sz w:val="24"/>
              </w:rPr>
              <w:t>EAD</w:t>
            </w:r>
          </w:p>
        </w:tc>
      </w:tr>
      <w:tr w:rsidR="00111D6D" w:rsidRPr="0012267E" w14:paraId="76F8D0BA" w14:textId="77777777" w:rsidTr="00452E3F">
        <w:trPr>
          <w:trHeight w:val="150"/>
        </w:trPr>
        <w:tc>
          <w:tcPr>
            <w:tcW w:w="990" w:type="dxa"/>
            <w:shd w:val="clear" w:color="auto" w:fill="D9D9D9" w:themeFill="background1" w:themeFillShade="D9"/>
          </w:tcPr>
          <w:p w14:paraId="38D0F5B7" w14:textId="77777777" w:rsidR="00111D6D" w:rsidRDefault="00111D6D" w:rsidP="00452E3F">
            <w:pPr>
              <w:jc w:val="center"/>
              <w:rPr>
                <w:b/>
                <w:sz w:val="24"/>
              </w:rPr>
            </w:pPr>
            <w:r>
              <w:rPr>
                <w:b/>
                <w:sz w:val="24"/>
              </w:rPr>
              <w:t>CC</w:t>
            </w:r>
          </w:p>
        </w:tc>
        <w:tc>
          <w:tcPr>
            <w:tcW w:w="991" w:type="dxa"/>
            <w:shd w:val="clear" w:color="auto" w:fill="D9D9D9" w:themeFill="background1" w:themeFillShade="D9"/>
          </w:tcPr>
          <w:p w14:paraId="436F375C" w14:textId="77777777" w:rsidR="00111D6D" w:rsidRDefault="00111D6D" w:rsidP="00452E3F">
            <w:pPr>
              <w:jc w:val="center"/>
              <w:rPr>
                <w:b/>
                <w:sz w:val="24"/>
              </w:rPr>
            </w:pPr>
            <w:r>
              <w:rPr>
                <w:b/>
                <w:sz w:val="24"/>
              </w:rPr>
              <w:t>Nat</w:t>
            </w:r>
          </w:p>
        </w:tc>
        <w:tc>
          <w:tcPr>
            <w:tcW w:w="991" w:type="dxa"/>
            <w:shd w:val="clear" w:color="auto" w:fill="D9D9D9" w:themeFill="background1" w:themeFillShade="D9"/>
          </w:tcPr>
          <w:p w14:paraId="1CABA203" w14:textId="77777777" w:rsidR="00111D6D" w:rsidRDefault="00111D6D" w:rsidP="00452E3F">
            <w:pPr>
              <w:jc w:val="center"/>
              <w:rPr>
                <w:b/>
                <w:sz w:val="24"/>
              </w:rPr>
            </w:pPr>
            <w:r>
              <w:rPr>
                <w:b/>
                <w:sz w:val="24"/>
              </w:rPr>
              <w:t>TH</w:t>
            </w:r>
          </w:p>
        </w:tc>
        <w:tc>
          <w:tcPr>
            <w:tcW w:w="992" w:type="dxa"/>
            <w:vMerge/>
            <w:shd w:val="clear" w:color="auto" w:fill="D9D9D9" w:themeFill="background1" w:themeFillShade="D9"/>
          </w:tcPr>
          <w:p w14:paraId="7F72FB8B" w14:textId="77777777" w:rsidR="00111D6D" w:rsidRDefault="00111D6D" w:rsidP="00452E3F">
            <w:pPr>
              <w:jc w:val="center"/>
              <w:rPr>
                <w:b/>
                <w:sz w:val="24"/>
              </w:rPr>
            </w:pPr>
          </w:p>
        </w:tc>
        <w:tc>
          <w:tcPr>
            <w:tcW w:w="1560" w:type="dxa"/>
            <w:vMerge/>
            <w:shd w:val="clear" w:color="auto" w:fill="D9D9D9" w:themeFill="background1" w:themeFillShade="D9"/>
          </w:tcPr>
          <w:p w14:paraId="7928F502" w14:textId="77777777" w:rsidR="00111D6D" w:rsidRDefault="00111D6D" w:rsidP="00452E3F">
            <w:pPr>
              <w:jc w:val="center"/>
              <w:rPr>
                <w:b/>
                <w:sz w:val="24"/>
              </w:rPr>
            </w:pPr>
          </w:p>
        </w:tc>
        <w:tc>
          <w:tcPr>
            <w:tcW w:w="1417" w:type="dxa"/>
            <w:vMerge/>
            <w:shd w:val="clear" w:color="auto" w:fill="D9D9D9" w:themeFill="background1" w:themeFillShade="D9"/>
          </w:tcPr>
          <w:p w14:paraId="334C5520" w14:textId="77777777" w:rsidR="00111D6D" w:rsidRDefault="00111D6D" w:rsidP="00452E3F">
            <w:pPr>
              <w:jc w:val="center"/>
              <w:rPr>
                <w:b/>
                <w:sz w:val="24"/>
              </w:rPr>
            </w:pPr>
          </w:p>
        </w:tc>
        <w:tc>
          <w:tcPr>
            <w:tcW w:w="1028" w:type="dxa"/>
            <w:vMerge/>
            <w:shd w:val="clear" w:color="auto" w:fill="D9D9D9" w:themeFill="background1" w:themeFillShade="D9"/>
          </w:tcPr>
          <w:p w14:paraId="126A68CC" w14:textId="77777777" w:rsidR="00111D6D" w:rsidRDefault="00111D6D" w:rsidP="00452E3F">
            <w:pPr>
              <w:jc w:val="center"/>
              <w:rPr>
                <w:b/>
                <w:sz w:val="24"/>
              </w:rPr>
            </w:pPr>
          </w:p>
        </w:tc>
        <w:tc>
          <w:tcPr>
            <w:tcW w:w="1585" w:type="dxa"/>
            <w:vMerge/>
            <w:shd w:val="clear" w:color="auto" w:fill="D9D9D9" w:themeFill="background1" w:themeFillShade="D9"/>
          </w:tcPr>
          <w:p w14:paraId="1743081E" w14:textId="77777777" w:rsidR="00111D6D" w:rsidRDefault="00111D6D" w:rsidP="00452E3F">
            <w:pPr>
              <w:jc w:val="center"/>
              <w:rPr>
                <w:b/>
                <w:sz w:val="24"/>
              </w:rPr>
            </w:pPr>
          </w:p>
        </w:tc>
        <w:tc>
          <w:tcPr>
            <w:tcW w:w="1584" w:type="dxa"/>
            <w:vMerge/>
            <w:shd w:val="clear" w:color="auto" w:fill="D9D9D9" w:themeFill="background1" w:themeFillShade="D9"/>
          </w:tcPr>
          <w:p w14:paraId="019B2E9C" w14:textId="77777777" w:rsidR="00111D6D" w:rsidRDefault="00111D6D" w:rsidP="00452E3F">
            <w:pPr>
              <w:jc w:val="center"/>
              <w:rPr>
                <w:b/>
                <w:sz w:val="24"/>
              </w:rPr>
            </w:pPr>
          </w:p>
        </w:tc>
        <w:tc>
          <w:tcPr>
            <w:tcW w:w="1585" w:type="dxa"/>
            <w:vMerge/>
            <w:shd w:val="clear" w:color="auto" w:fill="D9D9D9" w:themeFill="background1" w:themeFillShade="D9"/>
          </w:tcPr>
          <w:p w14:paraId="3957C3A1" w14:textId="77777777" w:rsidR="00111D6D" w:rsidRDefault="00111D6D" w:rsidP="00452E3F">
            <w:pPr>
              <w:jc w:val="center"/>
              <w:rPr>
                <w:b/>
                <w:sz w:val="24"/>
              </w:rPr>
            </w:pPr>
          </w:p>
        </w:tc>
      </w:tr>
      <w:tr w:rsidR="00111D6D" w:rsidRPr="004F3682" w14:paraId="4E5EFCD1" w14:textId="77777777" w:rsidTr="00EF16A9">
        <w:tc>
          <w:tcPr>
            <w:tcW w:w="990" w:type="dxa"/>
            <w:shd w:val="clear" w:color="auto" w:fill="auto"/>
            <w:vAlign w:val="center"/>
          </w:tcPr>
          <w:p w14:paraId="426C61B0" w14:textId="1E05AAE4" w:rsidR="00111D6D" w:rsidRPr="004F3682" w:rsidRDefault="00A4382E" w:rsidP="00452E3F">
            <w:pPr>
              <w:jc w:val="center"/>
            </w:pPr>
            <w:r>
              <w:t>71</w:t>
            </w:r>
            <w:r w:rsidR="00111D6D">
              <w:t>%</w:t>
            </w:r>
          </w:p>
        </w:tc>
        <w:tc>
          <w:tcPr>
            <w:tcW w:w="991" w:type="dxa"/>
            <w:shd w:val="clear" w:color="auto" w:fill="auto"/>
            <w:vAlign w:val="center"/>
          </w:tcPr>
          <w:p w14:paraId="52EC68FD" w14:textId="725505EC" w:rsidR="00111D6D" w:rsidRPr="004F3682" w:rsidRDefault="00111D6D" w:rsidP="00452E3F">
            <w:pPr>
              <w:jc w:val="center"/>
            </w:pPr>
            <w:r>
              <w:t>%</w:t>
            </w:r>
          </w:p>
        </w:tc>
        <w:tc>
          <w:tcPr>
            <w:tcW w:w="991" w:type="dxa"/>
            <w:shd w:val="clear" w:color="auto" w:fill="auto"/>
            <w:vAlign w:val="center"/>
          </w:tcPr>
          <w:p w14:paraId="528499C3" w14:textId="6BA6DA17" w:rsidR="00111D6D" w:rsidRPr="004F3682" w:rsidRDefault="00111D6D" w:rsidP="00452E3F">
            <w:pPr>
              <w:jc w:val="center"/>
            </w:pPr>
            <w:r>
              <w:t>%</w:t>
            </w:r>
          </w:p>
        </w:tc>
        <w:tc>
          <w:tcPr>
            <w:tcW w:w="992" w:type="dxa"/>
            <w:shd w:val="clear" w:color="auto" w:fill="auto"/>
            <w:vAlign w:val="center"/>
          </w:tcPr>
          <w:p w14:paraId="440B9E3D" w14:textId="58F75E4E" w:rsidR="00111D6D" w:rsidRPr="004F3682" w:rsidRDefault="00213A43" w:rsidP="00452E3F">
            <w:pPr>
              <w:jc w:val="center"/>
            </w:pPr>
            <w:r>
              <w:t>93%</w:t>
            </w:r>
          </w:p>
        </w:tc>
        <w:tc>
          <w:tcPr>
            <w:tcW w:w="1560" w:type="dxa"/>
            <w:shd w:val="clear" w:color="auto" w:fill="auto"/>
            <w:vAlign w:val="center"/>
          </w:tcPr>
          <w:p w14:paraId="0CC2602E" w14:textId="29174395" w:rsidR="00111D6D" w:rsidRPr="004F3682" w:rsidRDefault="001D033D" w:rsidP="00452E3F">
            <w:pPr>
              <w:jc w:val="center"/>
            </w:pPr>
            <w:r>
              <w:t>100%</w:t>
            </w:r>
          </w:p>
        </w:tc>
        <w:tc>
          <w:tcPr>
            <w:tcW w:w="1417" w:type="dxa"/>
            <w:shd w:val="clear" w:color="auto" w:fill="auto"/>
            <w:vAlign w:val="center"/>
          </w:tcPr>
          <w:p w14:paraId="17F08C45" w14:textId="0816C00F" w:rsidR="00111D6D" w:rsidRPr="004F3682" w:rsidRDefault="001D033D" w:rsidP="00452E3F">
            <w:pPr>
              <w:jc w:val="center"/>
            </w:pPr>
            <w:r>
              <w:t>93%</w:t>
            </w:r>
          </w:p>
        </w:tc>
        <w:tc>
          <w:tcPr>
            <w:tcW w:w="1028" w:type="dxa"/>
            <w:shd w:val="clear" w:color="auto" w:fill="auto"/>
            <w:vAlign w:val="center"/>
          </w:tcPr>
          <w:p w14:paraId="0241F874" w14:textId="3C7CC634" w:rsidR="00111D6D" w:rsidRPr="004F3682" w:rsidRDefault="00C301F6" w:rsidP="00452E3F">
            <w:pPr>
              <w:jc w:val="center"/>
            </w:pPr>
            <w:r>
              <w:t>93%</w:t>
            </w:r>
          </w:p>
        </w:tc>
        <w:tc>
          <w:tcPr>
            <w:tcW w:w="1585" w:type="dxa"/>
            <w:shd w:val="clear" w:color="auto" w:fill="auto"/>
            <w:vAlign w:val="center"/>
          </w:tcPr>
          <w:p w14:paraId="37E53543" w14:textId="368C222A" w:rsidR="00111D6D" w:rsidRPr="004F3682" w:rsidRDefault="00C301F6" w:rsidP="00452E3F">
            <w:pPr>
              <w:jc w:val="center"/>
            </w:pPr>
            <w:r>
              <w:t>86%</w:t>
            </w:r>
          </w:p>
        </w:tc>
        <w:tc>
          <w:tcPr>
            <w:tcW w:w="1584" w:type="dxa"/>
            <w:shd w:val="clear" w:color="auto" w:fill="auto"/>
            <w:vAlign w:val="center"/>
          </w:tcPr>
          <w:p w14:paraId="6F390AE1" w14:textId="37B26222" w:rsidR="00111D6D" w:rsidRPr="004F3682" w:rsidRDefault="00EF16A9" w:rsidP="00452E3F">
            <w:pPr>
              <w:jc w:val="center"/>
            </w:pPr>
            <w:r>
              <w:t>93%</w:t>
            </w:r>
          </w:p>
        </w:tc>
        <w:tc>
          <w:tcPr>
            <w:tcW w:w="1585" w:type="dxa"/>
            <w:shd w:val="clear" w:color="auto" w:fill="auto"/>
            <w:vAlign w:val="center"/>
          </w:tcPr>
          <w:p w14:paraId="7A634BC7" w14:textId="20502DEC" w:rsidR="00111D6D" w:rsidRPr="004F3682" w:rsidRDefault="00EF16A9" w:rsidP="00EF16A9">
            <w:pPr>
              <w:jc w:val="center"/>
            </w:pPr>
            <w:r>
              <w:t>100%</w:t>
            </w:r>
          </w:p>
        </w:tc>
      </w:tr>
    </w:tbl>
    <w:p w14:paraId="223708B6" w14:textId="77777777" w:rsidR="00DA1E59" w:rsidRDefault="00DA1E59" w:rsidP="003F287D"/>
    <w:p w14:paraId="6EFD5BF4" w14:textId="77777777" w:rsidR="001C602E" w:rsidRDefault="001C602E" w:rsidP="003F287D"/>
    <w:p w14:paraId="596B5067" w14:textId="77777777" w:rsidR="001C602E" w:rsidRDefault="001C602E" w:rsidP="003F287D"/>
    <w:p w14:paraId="45F830FC" w14:textId="77777777" w:rsidR="001C602E" w:rsidRDefault="001C602E" w:rsidP="003F287D"/>
    <w:p w14:paraId="37134163" w14:textId="77777777" w:rsidR="001C602E" w:rsidRDefault="001C602E" w:rsidP="003F287D"/>
    <w:p w14:paraId="04122000" w14:textId="77777777" w:rsidR="001C602E" w:rsidRDefault="001C602E" w:rsidP="003F287D"/>
    <w:p w14:paraId="5EE46892" w14:textId="376D5FFE" w:rsidR="00DA1E59" w:rsidRDefault="00DA1E59" w:rsidP="003F287D">
      <w:r>
        <w:t xml:space="preserve">All children </w:t>
      </w:r>
      <w:r w:rsidR="00510CA2">
        <w:t>are assessed</w:t>
      </w:r>
      <w:r w:rsidR="00BE075F">
        <w:t xml:space="preserve"> </w:t>
      </w:r>
      <w:r w:rsidR="00510CA2">
        <w:t>in phonics at the end of Year 1. If a child do</w:t>
      </w:r>
      <w:r w:rsidR="001C602E">
        <w:t>es</w:t>
      </w:r>
      <w:r w:rsidR="00510CA2">
        <w:t xml:space="preserve"> not achi</w:t>
      </w:r>
      <w:r w:rsidR="00BE075F">
        <w:t>eve the expected standard they are re-assessed in year 2. This is usually a very small number of children</w:t>
      </w:r>
      <w:r w:rsidR="002D595A">
        <w:t xml:space="preserve">. </w:t>
      </w:r>
    </w:p>
    <w:p w14:paraId="10627254" w14:textId="77777777" w:rsidR="003F287D" w:rsidRDefault="003F287D" w:rsidP="003F287D">
      <w:r>
        <w:t xml:space="preserve">Children are assessed by their teachers at the end of Key Stage 1 which is at the end of Year 2. Children take tests in Reading, Mathematics and Grammar, Punctuation and Spelling. These tests are used to inform teachers’ judgements which also take into account children’s work in class over the year. There is no test in writing and teachers use the range of writing children produce over the year to make their judgement. </w:t>
      </w:r>
    </w:p>
    <w:p w14:paraId="2BC8A7EE" w14:textId="0C907E6D" w:rsidR="00EF7521" w:rsidRDefault="00EF7521">
      <w:pPr>
        <w:rPr>
          <w:b/>
          <w:sz w:val="24"/>
          <w:szCs w:val="24"/>
          <w:u w:val="single"/>
        </w:rPr>
      </w:pPr>
      <w:r w:rsidRPr="00EF7521">
        <w:rPr>
          <w:b/>
          <w:sz w:val="24"/>
          <w:szCs w:val="24"/>
          <w:u w:val="single"/>
        </w:rPr>
        <w:lastRenderedPageBreak/>
        <w:t>Key Stage 1 Data</w:t>
      </w:r>
    </w:p>
    <w:p w14:paraId="27EAC4F7" w14:textId="6646613D" w:rsidR="00476EAE" w:rsidRPr="00EF7521" w:rsidRDefault="00476EAE">
      <w:pPr>
        <w:rPr>
          <w:b/>
          <w:sz w:val="24"/>
          <w:szCs w:val="24"/>
          <w:u w:val="single"/>
        </w:rPr>
      </w:pPr>
      <w:r>
        <w:rPr>
          <w:b/>
          <w:sz w:val="24"/>
          <w:szCs w:val="24"/>
          <w:u w:val="single"/>
        </w:rPr>
        <w:t>20</w:t>
      </w:r>
      <w:r w:rsidR="00AE5B2A">
        <w:rPr>
          <w:b/>
          <w:sz w:val="24"/>
          <w:szCs w:val="24"/>
          <w:u w:val="single"/>
        </w:rPr>
        <w:t>21-22</w:t>
      </w:r>
    </w:p>
    <w:tbl>
      <w:tblPr>
        <w:tblStyle w:val="TableGrid"/>
        <w:tblW w:w="0" w:type="auto"/>
        <w:tblLook w:val="04A0" w:firstRow="1" w:lastRow="0" w:firstColumn="1" w:lastColumn="0" w:noHBand="0" w:noVBand="1"/>
      </w:tblPr>
      <w:tblGrid>
        <w:gridCol w:w="1070"/>
        <w:gridCol w:w="1460"/>
        <w:gridCol w:w="1460"/>
        <w:gridCol w:w="1461"/>
        <w:gridCol w:w="1460"/>
        <w:gridCol w:w="1460"/>
        <w:gridCol w:w="1461"/>
        <w:gridCol w:w="1460"/>
        <w:gridCol w:w="1461"/>
      </w:tblGrid>
      <w:tr w:rsidR="00DA1E59" w14:paraId="5203C1B7" w14:textId="77777777" w:rsidTr="002D595A">
        <w:tc>
          <w:tcPr>
            <w:tcW w:w="1070" w:type="dxa"/>
          </w:tcPr>
          <w:p w14:paraId="4BDF1DC4" w14:textId="77777777" w:rsidR="00DA1E59" w:rsidRDefault="00DA1E59"/>
        </w:tc>
        <w:tc>
          <w:tcPr>
            <w:tcW w:w="2920" w:type="dxa"/>
            <w:gridSpan w:val="2"/>
            <w:shd w:val="clear" w:color="auto" w:fill="33CCCC"/>
          </w:tcPr>
          <w:p w14:paraId="2D12BEEB" w14:textId="77777777" w:rsidR="00DA1E59" w:rsidRPr="0012267E" w:rsidRDefault="00DA1E59" w:rsidP="0012267E">
            <w:pPr>
              <w:jc w:val="center"/>
              <w:rPr>
                <w:b/>
                <w:color w:val="FFFFFF" w:themeColor="background1"/>
                <w:sz w:val="24"/>
              </w:rPr>
            </w:pPr>
            <w:r w:rsidRPr="0012267E">
              <w:rPr>
                <w:b/>
                <w:color w:val="FFFFFF" w:themeColor="background1"/>
                <w:sz w:val="24"/>
              </w:rPr>
              <w:t>Phonics</w:t>
            </w:r>
          </w:p>
        </w:tc>
        <w:tc>
          <w:tcPr>
            <w:tcW w:w="2921" w:type="dxa"/>
            <w:gridSpan w:val="2"/>
            <w:shd w:val="clear" w:color="auto" w:fill="33CCCC"/>
          </w:tcPr>
          <w:p w14:paraId="433300A8" w14:textId="77777777" w:rsidR="00DA1E59" w:rsidRPr="0012267E" w:rsidRDefault="00DA1E59" w:rsidP="0012267E">
            <w:pPr>
              <w:jc w:val="center"/>
              <w:rPr>
                <w:b/>
                <w:color w:val="FFFFFF" w:themeColor="background1"/>
                <w:sz w:val="24"/>
              </w:rPr>
            </w:pPr>
            <w:r w:rsidRPr="0012267E">
              <w:rPr>
                <w:b/>
                <w:color w:val="FFFFFF" w:themeColor="background1"/>
                <w:sz w:val="24"/>
              </w:rPr>
              <w:t>KS1 Reading</w:t>
            </w:r>
          </w:p>
        </w:tc>
        <w:tc>
          <w:tcPr>
            <w:tcW w:w="2921" w:type="dxa"/>
            <w:gridSpan w:val="2"/>
            <w:shd w:val="clear" w:color="auto" w:fill="33CCCC"/>
          </w:tcPr>
          <w:p w14:paraId="16AD0B38" w14:textId="77777777" w:rsidR="00DA1E59" w:rsidRPr="0012267E" w:rsidRDefault="00DA1E59" w:rsidP="0012267E">
            <w:pPr>
              <w:jc w:val="center"/>
              <w:rPr>
                <w:b/>
                <w:color w:val="FFFFFF" w:themeColor="background1"/>
                <w:sz w:val="24"/>
              </w:rPr>
            </w:pPr>
            <w:r w:rsidRPr="0012267E">
              <w:rPr>
                <w:b/>
                <w:color w:val="FFFFFF" w:themeColor="background1"/>
                <w:sz w:val="24"/>
              </w:rPr>
              <w:t>KS1 Writing</w:t>
            </w:r>
          </w:p>
        </w:tc>
        <w:tc>
          <w:tcPr>
            <w:tcW w:w="2921" w:type="dxa"/>
            <w:gridSpan w:val="2"/>
            <w:shd w:val="clear" w:color="auto" w:fill="33CCCC"/>
          </w:tcPr>
          <w:p w14:paraId="07942330" w14:textId="77777777" w:rsidR="00DA1E59" w:rsidRPr="0012267E" w:rsidRDefault="00DA1E59" w:rsidP="0012267E">
            <w:pPr>
              <w:jc w:val="center"/>
              <w:rPr>
                <w:b/>
                <w:color w:val="FFFFFF" w:themeColor="background1"/>
                <w:sz w:val="24"/>
              </w:rPr>
            </w:pPr>
            <w:r w:rsidRPr="0012267E">
              <w:rPr>
                <w:b/>
                <w:color w:val="FFFFFF" w:themeColor="background1"/>
                <w:sz w:val="24"/>
              </w:rPr>
              <w:t>KS1 Maths</w:t>
            </w:r>
          </w:p>
        </w:tc>
      </w:tr>
      <w:tr w:rsidR="00DA1E59" w14:paraId="3703DD49" w14:textId="77777777" w:rsidTr="002D595A">
        <w:tc>
          <w:tcPr>
            <w:tcW w:w="1070" w:type="dxa"/>
          </w:tcPr>
          <w:p w14:paraId="752B6F28" w14:textId="77777777" w:rsidR="00DA1E59" w:rsidRPr="0012267E" w:rsidRDefault="00DA1E59" w:rsidP="0012267E">
            <w:pPr>
              <w:jc w:val="center"/>
              <w:rPr>
                <w:b/>
                <w:sz w:val="24"/>
              </w:rPr>
            </w:pPr>
          </w:p>
        </w:tc>
        <w:tc>
          <w:tcPr>
            <w:tcW w:w="1460" w:type="dxa"/>
            <w:shd w:val="clear" w:color="auto" w:fill="D9D9D9" w:themeFill="background1" w:themeFillShade="D9"/>
          </w:tcPr>
          <w:p w14:paraId="20DC6CFC" w14:textId="77777777" w:rsidR="00DA1E59" w:rsidRPr="0012267E" w:rsidRDefault="00DA1E59" w:rsidP="0012267E">
            <w:pPr>
              <w:jc w:val="center"/>
              <w:rPr>
                <w:b/>
                <w:sz w:val="24"/>
              </w:rPr>
            </w:pPr>
            <w:r w:rsidRPr="0012267E">
              <w:rPr>
                <w:b/>
                <w:sz w:val="24"/>
              </w:rPr>
              <w:t>Yr1</w:t>
            </w:r>
          </w:p>
        </w:tc>
        <w:tc>
          <w:tcPr>
            <w:tcW w:w="1460" w:type="dxa"/>
            <w:shd w:val="clear" w:color="auto" w:fill="D9D9D9" w:themeFill="background1" w:themeFillShade="D9"/>
          </w:tcPr>
          <w:p w14:paraId="434DBC3D" w14:textId="77777777" w:rsidR="00DA1E59" w:rsidRPr="0012267E" w:rsidRDefault="00DA1E59" w:rsidP="0012267E">
            <w:pPr>
              <w:jc w:val="center"/>
              <w:rPr>
                <w:b/>
                <w:sz w:val="24"/>
              </w:rPr>
            </w:pPr>
            <w:r w:rsidRPr="0012267E">
              <w:rPr>
                <w:b/>
                <w:sz w:val="24"/>
              </w:rPr>
              <w:t>Yr2</w:t>
            </w:r>
          </w:p>
        </w:tc>
        <w:tc>
          <w:tcPr>
            <w:tcW w:w="1461" w:type="dxa"/>
            <w:shd w:val="clear" w:color="auto" w:fill="D9D9D9" w:themeFill="background1" w:themeFillShade="D9"/>
          </w:tcPr>
          <w:p w14:paraId="183B4EF2" w14:textId="77777777" w:rsidR="00DA1E59" w:rsidRPr="0012267E" w:rsidRDefault="00DA1E59" w:rsidP="0012267E">
            <w:pPr>
              <w:jc w:val="center"/>
              <w:rPr>
                <w:b/>
                <w:sz w:val="24"/>
              </w:rPr>
            </w:pPr>
            <w:r w:rsidRPr="0012267E">
              <w:rPr>
                <w:b/>
                <w:sz w:val="24"/>
              </w:rPr>
              <w:t>EXS</w:t>
            </w:r>
            <w:r>
              <w:rPr>
                <w:b/>
                <w:sz w:val="24"/>
              </w:rPr>
              <w:t>+</w:t>
            </w:r>
          </w:p>
        </w:tc>
        <w:tc>
          <w:tcPr>
            <w:tcW w:w="1460" w:type="dxa"/>
            <w:shd w:val="clear" w:color="auto" w:fill="D9D9D9" w:themeFill="background1" w:themeFillShade="D9"/>
          </w:tcPr>
          <w:p w14:paraId="36506B23" w14:textId="77777777" w:rsidR="00DA1E59" w:rsidRPr="0012267E" w:rsidRDefault="00DA1E59" w:rsidP="0012267E">
            <w:pPr>
              <w:jc w:val="center"/>
              <w:rPr>
                <w:b/>
                <w:sz w:val="24"/>
              </w:rPr>
            </w:pPr>
            <w:r w:rsidRPr="0012267E">
              <w:rPr>
                <w:b/>
                <w:sz w:val="24"/>
              </w:rPr>
              <w:t>GDS</w:t>
            </w:r>
          </w:p>
        </w:tc>
        <w:tc>
          <w:tcPr>
            <w:tcW w:w="1460" w:type="dxa"/>
            <w:shd w:val="clear" w:color="auto" w:fill="D9D9D9" w:themeFill="background1" w:themeFillShade="D9"/>
          </w:tcPr>
          <w:p w14:paraId="462AF3A8" w14:textId="77777777" w:rsidR="00DA1E59" w:rsidRPr="0012267E" w:rsidRDefault="00DA1E59" w:rsidP="0012267E">
            <w:pPr>
              <w:jc w:val="center"/>
              <w:rPr>
                <w:b/>
                <w:sz w:val="24"/>
              </w:rPr>
            </w:pPr>
            <w:r w:rsidRPr="0012267E">
              <w:rPr>
                <w:b/>
                <w:sz w:val="24"/>
              </w:rPr>
              <w:t>EXS</w:t>
            </w:r>
            <w:r>
              <w:rPr>
                <w:b/>
                <w:sz w:val="24"/>
              </w:rPr>
              <w:t>+</w:t>
            </w:r>
          </w:p>
        </w:tc>
        <w:tc>
          <w:tcPr>
            <w:tcW w:w="1461" w:type="dxa"/>
            <w:shd w:val="clear" w:color="auto" w:fill="D9D9D9" w:themeFill="background1" w:themeFillShade="D9"/>
          </w:tcPr>
          <w:p w14:paraId="78D25AFB" w14:textId="77777777" w:rsidR="00DA1E59" w:rsidRPr="0012267E" w:rsidRDefault="00DA1E59" w:rsidP="0012267E">
            <w:pPr>
              <w:jc w:val="center"/>
              <w:rPr>
                <w:b/>
                <w:sz w:val="24"/>
              </w:rPr>
            </w:pPr>
            <w:r w:rsidRPr="0012267E">
              <w:rPr>
                <w:b/>
                <w:sz w:val="24"/>
              </w:rPr>
              <w:t>GDS</w:t>
            </w:r>
          </w:p>
        </w:tc>
        <w:tc>
          <w:tcPr>
            <w:tcW w:w="1460" w:type="dxa"/>
            <w:shd w:val="clear" w:color="auto" w:fill="D9D9D9" w:themeFill="background1" w:themeFillShade="D9"/>
          </w:tcPr>
          <w:p w14:paraId="38F93F0D" w14:textId="77777777" w:rsidR="00DA1E59" w:rsidRPr="0012267E" w:rsidRDefault="00DA1E59" w:rsidP="0012267E">
            <w:pPr>
              <w:jc w:val="center"/>
              <w:rPr>
                <w:b/>
                <w:sz w:val="24"/>
              </w:rPr>
            </w:pPr>
            <w:r w:rsidRPr="0012267E">
              <w:rPr>
                <w:b/>
                <w:sz w:val="24"/>
              </w:rPr>
              <w:t>EXS</w:t>
            </w:r>
            <w:r>
              <w:rPr>
                <w:b/>
                <w:sz w:val="24"/>
              </w:rPr>
              <w:t>+</w:t>
            </w:r>
          </w:p>
        </w:tc>
        <w:tc>
          <w:tcPr>
            <w:tcW w:w="1461" w:type="dxa"/>
            <w:shd w:val="clear" w:color="auto" w:fill="D9D9D9" w:themeFill="background1" w:themeFillShade="D9"/>
          </w:tcPr>
          <w:p w14:paraId="4CF4B6E7" w14:textId="77777777" w:rsidR="00DA1E59" w:rsidRPr="0012267E" w:rsidRDefault="00DA1E59" w:rsidP="0012267E">
            <w:pPr>
              <w:jc w:val="center"/>
              <w:rPr>
                <w:b/>
                <w:sz w:val="24"/>
              </w:rPr>
            </w:pPr>
            <w:r w:rsidRPr="0012267E">
              <w:rPr>
                <w:b/>
                <w:sz w:val="24"/>
              </w:rPr>
              <w:t>GDS</w:t>
            </w:r>
          </w:p>
        </w:tc>
      </w:tr>
      <w:tr w:rsidR="00DA1E59" w14:paraId="2FB1A822" w14:textId="77777777" w:rsidTr="002D595A">
        <w:tc>
          <w:tcPr>
            <w:tcW w:w="1070" w:type="dxa"/>
          </w:tcPr>
          <w:p w14:paraId="2A4D0593" w14:textId="77777777" w:rsidR="00DA1E59" w:rsidRPr="0012267E" w:rsidRDefault="00DA1E59" w:rsidP="0012267E">
            <w:pPr>
              <w:jc w:val="center"/>
              <w:rPr>
                <w:b/>
                <w:sz w:val="24"/>
              </w:rPr>
            </w:pPr>
            <w:r>
              <w:rPr>
                <w:b/>
                <w:sz w:val="24"/>
              </w:rPr>
              <w:t>Christ Church</w:t>
            </w:r>
          </w:p>
        </w:tc>
        <w:tc>
          <w:tcPr>
            <w:tcW w:w="1460" w:type="dxa"/>
            <w:shd w:val="clear" w:color="auto" w:fill="auto"/>
            <w:vAlign w:val="center"/>
          </w:tcPr>
          <w:p w14:paraId="6EAB9039" w14:textId="77777777" w:rsidR="00DA1E59" w:rsidRPr="004F3682" w:rsidRDefault="00DA1E59" w:rsidP="00A11CB1">
            <w:pPr>
              <w:jc w:val="center"/>
            </w:pPr>
            <w:r w:rsidRPr="004F3682">
              <w:t>88%</w:t>
            </w:r>
          </w:p>
        </w:tc>
        <w:tc>
          <w:tcPr>
            <w:tcW w:w="1460" w:type="dxa"/>
            <w:shd w:val="clear" w:color="auto" w:fill="auto"/>
            <w:vAlign w:val="center"/>
          </w:tcPr>
          <w:p w14:paraId="46C8D717" w14:textId="77777777" w:rsidR="00DA1E59" w:rsidRPr="004F3682" w:rsidRDefault="00DA1E59" w:rsidP="00A11CB1">
            <w:pPr>
              <w:jc w:val="center"/>
            </w:pPr>
            <w:r w:rsidRPr="004F3682">
              <w:t>55%</w:t>
            </w:r>
          </w:p>
        </w:tc>
        <w:tc>
          <w:tcPr>
            <w:tcW w:w="1461" w:type="dxa"/>
            <w:shd w:val="clear" w:color="auto" w:fill="auto"/>
            <w:vAlign w:val="center"/>
          </w:tcPr>
          <w:p w14:paraId="21F054EA" w14:textId="77777777" w:rsidR="00DA1E59" w:rsidRPr="004F3682" w:rsidRDefault="00DA1E59" w:rsidP="00A11CB1">
            <w:pPr>
              <w:jc w:val="center"/>
            </w:pPr>
            <w:r w:rsidRPr="004F3682">
              <w:t>70%</w:t>
            </w:r>
          </w:p>
        </w:tc>
        <w:tc>
          <w:tcPr>
            <w:tcW w:w="1460" w:type="dxa"/>
            <w:shd w:val="clear" w:color="auto" w:fill="auto"/>
            <w:vAlign w:val="center"/>
          </w:tcPr>
          <w:p w14:paraId="1BF65A65" w14:textId="77777777" w:rsidR="00DA1E59" w:rsidRPr="004F3682" w:rsidRDefault="00DA1E59" w:rsidP="00A11CB1">
            <w:pPr>
              <w:jc w:val="center"/>
            </w:pPr>
            <w:r w:rsidRPr="004F3682">
              <w:t>6%</w:t>
            </w:r>
          </w:p>
        </w:tc>
        <w:tc>
          <w:tcPr>
            <w:tcW w:w="1460" w:type="dxa"/>
            <w:shd w:val="clear" w:color="auto" w:fill="auto"/>
            <w:vAlign w:val="center"/>
          </w:tcPr>
          <w:p w14:paraId="54F68FCF" w14:textId="77777777" w:rsidR="00DA1E59" w:rsidRPr="004F3682" w:rsidRDefault="00DA1E59" w:rsidP="00A11CB1">
            <w:pPr>
              <w:jc w:val="center"/>
            </w:pPr>
            <w:r w:rsidRPr="004F3682">
              <w:t>70%</w:t>
            </w:r>
          </w:p>
        </w:tc>
        <w:tc>
          <w:tcPr>
            <w:tcW w:w="1461" w:type="dxa"/>
            <w:shd w:val="clear" w:color="auto" w:fill="auto"/>
            <w:vAlign w:val="center"/>
          </w:tcPr>
          <w:p w14:paraId="11F7DE1B" w14:textId="77777777" w:rsidR="00DA1E59" w:rsidRPr="004F3682" w:rsidRDefault="00DA1E59" w:rsidP="00A11CB1">
            <w:pPr>
              <w:jc w:val="center"/>
            </w:pPr>
            <w:r w:rsidRPr="004F3682">
              <w:t>6%</w:t>
            </w:r>
          </w:p>
        </w:tc>
        <w:tc>
          <w:tcPr>
            <w:tcW w:w="1460" w:type="dxa"/>
            <w:shd w:val="clear" w:color="auto" w:fill="auto"/>
            <w:vAlign w:val="center"/>
          </w:tcPr>
          <w:p w14:paraId="6D10667B" w14:textId="77777777" w:rsidR="00DA1E59" w:rsidRPr="004F3682" w:rsidRDefault="00DA1E59" w:rsidP="00A11CB1">
            <w:pPr>
              <w:jc w:val="center"/>
            </w:pPr>
            <w:r w:rsidRPr="004F3682">
              <w:t>63%</w:t>
            </w:r>
          </w:p>
        </w:tc>
        <w:tc>
          <w:tcPr>
            <w:tcW w:w="1461" w:type="dxa"/>
            <w:shd w:val="clear" w:color="auto" w:fill="auto"/>
            <w:vAlign w:val="center"/>
          </w:tcPr>
          <w:p w14:paraId="29387120" w14:textId="77777777" w:rsidR="00DA1E59" w:rsidRPr="004F3682" w:rsidRDefault="00DA1E59" w:rsidP="00A11CB1">
            <w:pPr>
              <w:jc w:val="center"/>
            </w:pPr>
            <w:r w:rsidRPr="004F3682">
              <w:t>9%</w:t>
            </w:r>
          </w:p>
        </w:tc>
      </w:tr>
      <w:tr w:rsidR="00DA1E59" w14:paraId="1A1542F2" w14:textId="77777777" w:rsidTr="002D595A">
        <w:tc>
          <w:tcPr>
            <w:tcW w:w="1070" w:type="dxa"/>
          </w:tcPr>
          <w:p w14:paraId="4D8BE43C" w14:textId="77777777" w:rsidR="00DA1E59" w:rsidRDefault="00DA1E59" w:rsidP="0012267E">
            <w:pPr>
              <w:jc w:val="center"/>
              <w:rPr>
                <w:b/>
                <w:sz w:val="24"/>
              </w:rPr>
            </w:pPr>
            <w:r>
              <w:rPr>
                <w:b/>
                <w:sz w:val="24"/>
              </w:rPr>
              <w:t>National</w:t>
            </w:r>
          </w:p>
          <w:p w14:paraId="0ABFC15E" w14:textId="77777777" w:rsidR="00DA1E59" w:rsidRPr="0012267E" w:rsidRDefault="00DA1E59" w:rsidP="0012267E">
            <w:pPr>
              <w:jc w:val="center"/>
              <w:rPr>
                <w:b/>
                <w:sz w:val="24"/>
              </w:rPr>
            </w:pPr>
            <w:r>
              <w:rPr>
                <w:b/>
                <w:sz w:val="24"/>
              </w:rPr>
              <w:t xml:space="preserve"> </w:t>
            </w:r>
          </w:p>
        </w:tc>
        <w:tc>
          <w:tcPr>
            <w:tcW w:w="1460" w:type="dxa"/>
            <w:vAlign w:val="center"/>
          </w:tcPr>
          <w:p w14:paraId="716A9B25" w14:textId="77777777" w:rsidR="00DA1E59" w:rsidRDefault="00DA1E59" w:rsidP="00A11CB1">
            <w:pPr>
              <w:jc w:val="center"/>
            </w:pPr>
            <w:r>
              <w:t>76%</w:t>
            </w:r>
          </w:p>
        </w:tc>
        <w:tc>
          <w:tcPr>
            <w:tcW w:w="1460" w:type="dxa"/>
            <w:vAlign w:val="center"/>
          </w:tcPr>
          <w:p w14:paraId="21CEC8AA" w14:textId="77777777" w:rsidR="00DA1E59" w:rsidRDefault="00DA1E59" w:rsidP="00A11CB1">
            <w:pPr>
              <w:jc w:val="center"/>
            </w:pPr>
            <w:r>
              <w:t>49%</w:t>
            </w:r>
          </w:p>
        </w:tc>
        <w:tc>
          <w:tcPr>
            <w:tcW w:w="1461" w:type="dxa"/>
            <w:vAlign w:val="center"/>
          </w:tcPr>
          <w:p w14:paraId="14F4DCBB" w14:textId="77777777" w:rsidR="00DA1E59" w:rsidRDefault="00DA1E59" w:rsidP="00A11CB1">
            <w:pPr>
              <w:jc w:val="center"/>
            </w:pPr>
            <w:r>
              <w:t>67%</w:t>
            </w:r>
          </w:p>
        </w:tc>
        <w:tc>
          <w:tcPr>
            <w:tcW w:w="1460" w:type="dxa"/>
            <w:vAlign w:val="center"/>
          </w:tcPr>
          <w:p w14:paraId="10C4A38A" w14:textId="77777777" w:rsidR="00DA1E59" w:rsidRDefault="00DA1E59" w:rsidP="00A11CB1">
            <w:pPr>
              <w:jc w:val="center"/>
            </w:pPr>
            <w:r>
              <w:t>18%</w:t>
            </w:r>
          </w:p>
        </w:tc>
        <w:tc>
          <w:tcPr>
            <w:tcW w:w="1460" w:type="dxa"/>
            <w:vAlign w:val="center"/>
          </w:tcPr>
          <w:p w14:paraId="62C2A20C" w14:textId="77777777" w:rsidR="00DA1E59" w:rsidRDefault="00DA1E59" w:rsidP="00A11CB1">
            <w:pPr>
              <w:jc w:val="center"/>
            </w:pPr>
            <w:r>
              <w:t>58%</w:t>
            </w:r>
          </w:p>
        </w:tc>
        <w:tc>
          <w:tcPr>
            <w:tcW w:w="1461" w:type="dxa"/>
            <w:vAlign w:val="center"/>
          </w:tcPr>
          <w:p w14:paraId="5FCF9A0C" w14:textId="77777777" w:rsidR="00DA1E59" w:rsidRDefault="00DA1E59" w:rsidP="00A11CB1">
            <w:pPr>
              <w:jc w:val="center"/>
            </w:pPr>
            <w:r>
              <w:t>8%</w:t>
            </w:r>
          </w:p>
        </w:tc>
        <w:tc>
          <w:tcPr>
            <w:tcW w:w="1460" w:type="dxa"/>
            <w:vAlign w:val="center"/>
          </w:tcPr>
          <w:p w14:paraId="3A55A995" w14:textId="77777777" w:rsidR="00DA1E59" w:rsidRDefault="00DA1E59" w:rsidP="00A11CB1">
            <w:pPr>
              <w:jc w:val="center"/>
            </w:pPr>
            <w:r>
              <w:t>68%</w:t>
            </w:r>
          </w:p>
        </w:tc>
        <w:tc>
          <w:tcPr>
            <w:tcW w:w="1461" w:type="dxa"/>
            <w:vAlign w:val="center"/>
          </w:tcPr>
          <w:p w14:paraId="03579033" w14:textId="77777777" w:rsidR="00DA1E59" w:rsidRDefault="00DA1E59" w:rsidP="00A11CB1">
            <w:pPr>
              <w:jc w:val="center"/>
            </w:pPr>
            <w:r>
              <w:t>15%</w:t>
            </w:r>
          </w:p>
        </w:tc>
      </w:tr>
      <w:tr w:rsidR="00DA1E59" w14:paraId="3A0F95A1" w14:textId="77777777" w:rsidTr="002D595A">
        <w:tc>
          <w:tcPr>
            <w:tcW w:w="1070" w:type="dxa"/>
          </w:tcPr>
          <w:p w14:paraId="3CB5F284" w14:textId="77777777" w:rsidR="00DA1E59" w:rsidRPr="0012267E" w:rsidRDefault="00DA1E59" w:rsidP="0012267E">
            <w:pPr>
              <w:jc w:val="center"/>
              <w:rPr>
                <w:b/>
                <w:sz w:val="24"/>
              </w:rPr>
            </w:pPr>
            <w:r>
              <w:rPr>
                <w:b/>
                <w:sz w:val="24"/>
              </w:rPr>
              <w:t>Tower Hamlets</w:t>
            </w:r>
          </w:p>
        </w:tc>
        <w:tc>
          <w:tcPr>
            <w:tcW w:w="1460" w:type="dxa"/>
            <w:vAlign w:val="center"/>
          </w:tcPr>
          <w:p w14:paraId="57A21CC0" w14:textId="77777777" w:rsidR="00DA1E59" w:rsidRDefault="00DA1E59" w:rsidP="00A11CB1">
            <w:pPr>
              <w:jc w:val="center"/>
            </w:pPr>
            <w:r>
              <w:t>76%</w:t>
            </w:r>
          </w:p>
        </w:tc>
        <w:tc>
          <w:tcPr>
            <w:tcW w:w="1460" w:type="dxa"/>
            <w:vAlign w:val="center"/>
          </w:tcPr>
          <w:p w14:paraId="0135C599" w14:textId="77777777" w:rsidR="00DA1E59" w:rsidRDefault="00DA1E59" w:rsidP="00A11CB1">
            <w:pPr>
              <w:jc w:val="center"/>
            </w:pPr>
            <w:r>
              <w:t>67%</w:t>
            </w:r>
          </w:p>
        </w:tc>
        <w:tc>
          <w:tcPr>
            <w:tcW w:w="1461" w:type="dxa"/>
            <w:vAlign w:val="center"/>
          </w:tcPr>
          <w:p w14:paraId="06EA3BE1" w14:textId="77777777" w:rsidR="00DA1E59" w:rsidRDefault="00DA1E59" w:rsidP="00A11CB1">
            <w:pPr>
              <w:jc w:val="center"/>
            </w:pPr>
            <w:r>
              <w:t>69%</w:t>
            </w:r>
          </w:p>
        </w:tc>
        <w:tc>
          <w:tcPr>
            <w:tcW w:w="1460" w:type="dxa"/>
            <w:vAlign w:val="center"/>
          </w:tcPr>
          <w:p w14:paraId="6307CA2E" w14:textId="77777777" w:rsidR="00DA1E59" w:rsidRDefault="00DA1E59" w:rsidP="00A11CB1">
            <w:pPr>
              <w:jc w:val="center"/>
            </w:pPr>
            <w:r>
              <w:t>17%</w:t>
            </w:r>
          </w:p>
        </w:tc>
        <w:tc>
          <w:tcPr>
            <w:tcW w:w="1460" w:type="dxa"/>
            <w:vAlign w:val="center"/>
          </w:tcPr>
          <w:p w14:paraId="3CE428D4" w14:textId="77777777" w:rsidR="00DA1E59" w:rsidRDefault="00DA1E59" w:rsidP="00A11CB1">
            <w:pPr>
              <w:jc w:val="center"/>
            </w:pPr>
            <w:r>
              <w:t>63%</w:t>
            </w:r>
          </w:p>
        </w:tc>
        <w:tc>
          <w:tcPr>
            <w:tcW w:w="1461" w:type="dxa"/>
            <w:vAlign w:val="center"/>
          </w:tcPr>
          <w:p w14:paraId="17FF3492" w14:textId="77777777" w:rsidR="00DA1E59" w:rsidRDefault="00DA1E59" w:rsidP="00A11CB1">
            <w:pPr>
              <w:jc w:val="center"/>
            </w:pPr>
            <w:r>
              <w:t>10%</w:t>
            </w:r>
          </w:p>
        </w:tc>
        <w:tc>
          <w:tcPr>
            <w:tcW w:w="1460" w:type="dxa"/>
            <w:vAlign w:val="center"/>
          </w:tcPr>
          <w:p w14:paraId="34907991" w14:textId="77777777" w:rsidR="00DA1E59" w:rsidRDefault="00DA1E59" w:rsidP="00A11CB1">
            <w:pPr>
              <w:jc w:val="center"/>
            </w:pPr>
            <w:r>
              <w:t>70%</w:t>
            </w:r>
          </w:p>
        </w:tc>
        <w:tc>
          <w:tcPr>
            <w:tcW w:w="1461" w:type="dxa"/>
            <w:vAlign w:val="center"/>
          </w:tcPr>
          <w:p w14:paraId="25946FD1" w14:textId="77777777" w:rsidR="00DA1E59" w:rsidRDefault="00DA1E59" w:rsidP="00A11CB1">
            <w:pPr>
              <w:jc w:val="center"/>
            </w:pPr>
            <w:r>
              <w:t>17%</w:t>
            </w:r>
          </w:p>
        </w:tc>
      </w:tr>
    </w:tbl>
    <w:p w14:paraId="02EC1FFA" w14:textId="77777777" w:rsidR="00EF7521" w:rsidRDefault="00EF7521"/>
    <w:p w14:paraId="09E7C970" w14:textId="742BBFBB" w:rsidR="00AE5B2A" w:rsidRPr="00D27049" w:rsidRDefault="00AE5B2A">
      <w:pPr>
        <w:rPr>
          <w:b/>
          <w:bCs/>
          <w:sz w:val="24"/>
          <w:szCs w:val="24"/>
          <w:u w:val="single"/>
        </w:rPr>
      </w:pPr>
      <w:r w:rsidRPr="00D27049">
        <w:rPr>
          <w:b/>
          <w:bCs/>
          <w:sz w:val="24"/>
          <w:szCs w:val="24"/>
          <w:u w:val="single"/>
        </w:rPr>
        <w:t>2022-23</w:t>
      </w:r>
    </w:p>
    <w:tbl>
      <w:tblPr>
        <w:tblStyle w:val="TableGrid"/>
        <w:tblW w:w="0" w:type="auto"/>
        <w:tblLook w:val="04A0" w:firstRow="1" w:lastRow="0" w:firstColumn="1" w:lastColumn="0" w:noHBand="0" w:noVBand="1"/>
      </w:tblPr>
      <w:tblGrid>
        <w:gridCol w:w="1070"/>
        <w:gridCol w:w="1442"/>
        <w:gridCol w:w="1443"/>
        <w:gridCol w:w="1442"/>
        <w:gridCol w:w="1443"/>
        <w:gridCol w:w="1443"/>
        <w:gridCol w:w="1442"/>
        <w:gridCol w:w="1443"/>
        <w:gridCol w:w="1443"/>
      </w:tblGrid>
      <w:tr w:rsidR="002D595A" w14:paraId="61E439ED" w14:textId="77777777" w:rsidTr="002D595A">
        <w:tc>
          <w:tcPr>
            <w:tcW w:w="1070" w:type="dxa"/>
          </w:tcPr>
          <w:p w14:paraId="34124B57" w14:textId="77777777" w:rsidR="002D595A" w:rsidRDefault="002D595A" w:rsidP="00452E3F"/>
        </w:tc>
        <w:tc>
          <w:tcPr>
            <w:tcW w:w="2885" w:type="dxa"/>
            <w:gridSpan w:val="2"/>
            <w:shd w:val="clear" w:color="auto" w:fill="33CCCC"/>
          </w:tcPr>
          <w:p w14:paraId="24B9982A" w14:textId="77777777" w:rsidR="002D595A" w:rsidRPr="0012267E" w:rsidRDefault="002D595A" w:rsidP="00452E3F">
            <w:pPr>
              <w:jc w:val="center"/>
              <w:rPr>
                <w:b/>
                <w:color w:val="FFFFFF" w:themeColor="background1"/>
                <w:sz w:val="24"/>
              </w:rPr>
            </w:pPr>
            <w:r w:rsidRPr="0012267E">
              <w:rPr>
                <w:b/>
                <w:color w:val="FFFFFF" w:themeColor="background1"/>
                <w:sz w:val="24"/>
              </w:rPr>
              <w:t>Phonics</w:t>
            </w:r>
          </w:p>
        </w:tc>
        <w:tc>
          <w:tcPr>
            <w:tcW w:w="2885" w:type="dxa"/>
            <w:gridSpan w:val="2"/>
            <w:shd w:val="clear" w:color="auto" w:fill="33CCCC"/>
          </w:tcPr>
          <w:p w14:paraId="7F0F4CD5" w14:textId="77777777" w:rsidR="002D595A" w:rsidRPr="0012267E" w:rsidRDefault="002D595A" w:rsidP="00452E3F">
            <w:pPr>
              <w:jc w:val="center"/>
              <w:rPr>
                <w:b/>
                <w:color w:val="FFFFFF" w:themeColor="background1"/>
                <w:sz w:val="24"/>
              </w:rPr>
            </w:pPr>
            <w:r w:rsidRPr="0012267E">
              <w:rPr>
                <w:b/>
                <w:color w:val="FFFFFF" w:themeColor="background1"/>
                <w:sz w:val="24"/>
              </w:rPr>
              <w:t>KS1 Reading</w:t>
            </w:r>
          </w:p>
        </w:tc>
        <w:tc>
          <w:tcPr>
            <w:tcW w:w="2885" w:type="dxa"/>
            <w:gridSpan w:val="2"/>
            <w:shd w:val="clear" w:color="auto" w:fill="33CCCC"/>
          </w:tcPr>
          <w:p w14:paraId="090395D2" w14:textId="77777777" w:rsidR="002D595A" w:rsidRPr="0012267E" w:rsidRDefault="002D595A" w:rsidP="00452E3F">
            <w:pPr>
              <w:jc w:val="center"/>
              <w:rPr>
                <w:b/>
                <w:color w:val="FFFFFF" w:themeColor="background1"/>
                <w:sz w:val="24"/>
              </w:rPr>
            </w:pPr>
            <w:r w:rsidRPr="0012267E">
              <w:rPr>
                <w:b/>
                <w:color w:val="FFFFFF" w:themeColor="background1"/>
                <w:sz w:val="24"/>
              </w:rPr>
              <w:t>KS1 Writing</w:t>
            </w:r>
          </w:p>
        </w:tc>
        <w:tc>
          <w:tcPr>
            <w:tcW w:w="2886" w:type="dxa"/>
            <w:gridSpan w:val="2"/>
            <w:shd w:val="clear" w:color="auto" w:fill="33CCCC"/>
          </w:tcPr>
          <w:p w14:paraId="6997584D" w14:textId="77777777" w:rsidR="002D595A" w:rsidRPr="0012267E" w:rsidRDefault="002D595A" w:rsidP="00452E3F">
            <w:pPr>
              <w:jc w:val="center"/>
              <w:rPr>
                <w:b/>
                <w:color w:val="FFFFFF" w:themeColor="background1"/>
                <w:sz w:val="24"/>
              </w:rPr>
            </w:pPr>
            <w:r w:rsidRPr="0012267E">
              <w:rPr>
                <w:b/>
                <w:color w:val="FFFFFF" w:themeColor="background1"/>
                <w:sz w:val="24"/>
              </w:rPr>
              <w:t>KS1 Maths</w:t>
            </w:r>
          </w:p>
        </w:tc>
      </w:tr>
      <w:tr w:rsidR="002D595A" w14:paraId="010B2167" w14:textId="77777777" w:rsidTr="002D595A">
        <w:tc>
          <w:tcPr>
            <w:tcW w:w="1070" w:type="dxa"/>
          </w:tcPr>
          <w:p w14:paraId="0B8F1ABC" w14:textId="77777777" w:rsidR="002D595A" w:rsidRPr="0012267E" w:rsidRDefault="002D595A" w:rsidP="00452E3F">
            <w:pPr>
              <w:jc w:val="center"/>
              <w:rPr>
                <w:b/>
                <w:sz w:val="24"/>
              </w:rPr>
            </w:pPr>
          </w:p>
        </w:tc>
        <w:tc>
          <w:tcPr>
            <w:tcW w:w="1442" w:type="dxa"/>
            <w:shd w:val="clear" w:color="auto" w:fill="D9D9D9" w:themeFill="background1" w:themeFillShade="D9"/>
          </w:tcPr>
          <w:p w14:paraId="27D09FF1" w14:textId="77777777" w:rsidR="002D595A" w:rsidRPr="0012267E" w:rsidRDefault="002D595A" w:rsidP="00452E3F">
            <w:pPr>
              <w:jc w:val="center"/>
              <w:rPr>
                <w:b/>
                <w:sz w:val="24"/>
              </w:rPr>
            </w:pPr>
            <w:r w:rsidRPr="0012267E">
              <w:rPr>
                <w:b/>
                <w:sz w:val="24"/>
              </w:rPr>
              <w:t>Yr1</w:t>
            </w:r>
          </w:p>
        </w:tc>
        <w:tc>
          <w:tcPr>
            <w:tcW w:w="1443" w:type="dxa"/>
            <w:shd w:val="clear" w:color="auto" w:fill="D9D9D9" w:themeFill="background1" w:themeFillShade="D9"/>
          </w:tcPr>
          <w:p w14:paraId="0994AF61" w14:textId="77777777" w:rsidR="002D595A" w:rsidRPr="0012267E" w:rsidRDefault="002D595A" w:rsidP="00452E3F">
            <w:pPr>
              <w:jc w:val="center"/>
              <w:rPr>
                <w:b/>
                <w:sz w:val="24"/>
              </w:rPr>
            </w:pPr>
            <w:r w:rsidRPr="0012267E">
              <w:rPr>
                <w:b/>
                <w:sz w:val="24"/>
              </w:rPr>
              <w:t>Yr2</w:t>
            </w:r>
          </w:p>
        </w:tc>
        <w:tc>
          <w:tcPr>
            <w:tcW w:w="1442" w:type="dxa"/>
            <w:shd w:val="clear" w:color="auto" w:fill="D9D9D9" w:themeFill="background1" w:themeFillShade="D9"/>
          </w:tcPr>
          <w:p w14:paraId="2818D303" w14:textId="77777777" w:rsidR="002D595A" w:rsidRPr="0012267E" w:rsidRDefault="002D595A" w:rsidP="00452E3F">
            <w:pPr>
              <w:jc w:val="center"/>
              <w:rPr>
                <w:b/>
                <w:sz w:val="24"/>
              </w:rPr>
            </w:pPr>
            <w:r w:rsidRPr="0012267E">
              <w:rPr>
                <w:b/>
                <w:sz w:val="24"/>
              </w:rPr>
              <w:t>EXS</w:t>
            </w:r>
            <w:r>
              <w:rPr>
                <w:b/>
                <w:sz w:val="24"/>
              </w:rPr>
              <w:t>+</w:t>
            </w:r>
          </w:p>
        </w:tc>
        <w:tc>
          <w:tcPr>
            <w:tcW w:w="1443" w:type="dxa"/>
            <w:shd w:val="clear" w:color="auto" w:fill="D9D9D9" w:themeFill="background1" w:themeFillShade="D9"/>
          </w:tcPr>
          <w:p w14:paraId="5B63EB76" w14:textId="77777777" w:rsidR="002D595A" w:rsidRPr="0012267E" w:rsidRDefault="002D595A" w:rsidP="00452E3F">
            <w:pPr>
              <w:jc w:val="center"/>
              <w:rPr>
                <w:b/>
                <w:sz w:val="24"/>
              </w:rPr>
            </w:pPr>
            <w:r w:rsidRPr="0012267E">
              <w:rPr>
                <w:b/>
                <w:sz w:val="24"/>
              </w:rPr>
              <w:t>GDS</w:t>
            </w:r>
          </w:p>
        </w:tc>
        <w:tc>
          <w:tcPr>
            <w:tcW w:w="1443" w:type="dxa"/>
            <w:shd w:val="clear" w:color="auto" w:fill="D9D9D9" w:themeFill="background1" w:themeFillShade="D9"/>
          </w:tcPr>
          <w:p w14:paraId="234CF1C0" w14:textId="77777777" w:rsidR="002D595A" w:rsidRPr="0012267E" w:rsidRDefault="002D595A" w:rsidP="00452E3F">
            <w:pPr>
              <w:jc w:val="center"/>
              <w:rPr>
                <w:b/>
                <w:sz w:val="24"/>
              </w:rPr>
            </w:pPr>
            <w:r w:rsidRPr="0012267E">
              <w:rPr>
                <w:b/>
                <w:sz w:val="24"/>
              </w:rPr>
              <w:t>EXS</w:t>
            </w:r>
            <w:r>
              <w:rPr>
                <w:b/>
                <w:sz w:val="24"/>
              </w:rPr>
              <w:t>+</w:t>
            </w:r>
          </w:p>
        </w:tc>
        <w:tc>
          <w:tcPr>
            <w:tcW w:w="1442" w:type="dxa"/>
            <w:shd w:val="clear" w:color="auto" w:fill="D9D9D9" w:themeFill="background1" w:themeFillShade="D9"/>
          </w:tcPr>
          <w:p w14:paraId="59E30B18" w14:textId="77777777" w:rsidR="002D595A" w:rsidRPr="0012267E" w:rsidRDefault="002D595A" w:rsidP="00452E3F">
            <w:pPr>
              <w:jc w:val="center"/>
              <w:rPr>
                <w:b/>
                <w:sz w:val="24"/>
              </w:rPr>
            </w:pPr>
            <w:r w:rsidRPr="0012267E">
              <w:rPr>
                <w:b/>
                <w:sz w:val="24"/>
              </w:rPr>
              <w:t>GDS</w:t>
            </w:r>
          </w:p>
        </w:tc>
        <w:tc>
          <w:tcPr>
            <w:tcW w:w="1443" w:type="dxa"/>
            <w:shd w:val="clear" w:color="auto" w:fill="D9D9D9" w:themeFill="background1" w:themeFillShade="D9"/>
          </w:tcPr>
          <w:p w14:paraId="762D8855" w14:textId="77777777" w:rsidR="002D595A" w:rsidRPr="0012267E" w:rsidRDefault="002D595A" w:rsidP="00452E3F">
            <w:pPr>
              <w:jc w:val="center"/>
              <w:rPr>
                <w:b/>
                <w:sz w:val="24"/>
              </w:rPr>
            </w:pPr>
            <w:r w:rsidRPr="0012267E">
              <w:rPr>
                <w:b/>
                <w:sz w:val="24"/>
              </w:rPr>
              <w:t>EXS</w:t>
            </w:r>
            <w:r>
              <w:rPr>
                <w:b/>
                <w:sz w:val="24"/>
              </w:rPr>
              <w:t>+</w:t>
            </w:r>
          </w:p>
        </w:tc>
        <w:tc>
          <w:tcPr>
            <w:tcW w:w="1443" w:type="dxa"/>
            <w:shd w:val="clear" w:color="auto" w:fill="D9D9D9" w:themeFill="background1" w:themeFillShade="D9"/>
          </w:tcPr>
          <w:p w14:paraId="4BD4254E" w14:textId="77777777" w:rsidR="002D595A" w:rsidRPr="0012267E" w:rsidRDefault="002D595A" w:rsidP="00452E3F">
            <w:pPr>
              <w:jc w:val="center"/>
              <w:rPr>
                <w:b/>
                <w:sz w:val="24"/>
              </w:rPr>
            </w:pPr>
            <w:r w:rsidRPr="0012267E">
              <w:rPr>
                <w:b/>
                <w:sz w:val="24"/>
              </w:rPr>
              <w:t>GDS</w:t>
            </w:r>
          </w:p>
        </w:tc>
      </w:tr>
      <w:tr w:rsidR="002D595A" w14:paraId="4BC04F49" w14:textId="77777777" w:rsidTr="002D595A">
        <w:tc>
          <w:tcPr>
            <w:tcW w:w="1070" w:type="dxa"/>
          </w:tcPr>
          <w:p w14:paraId="230D2E5B" w14:textId="77777777" w:rsidR="002D595A" w:rsidRPr="0012267E" w:rsidRDefault="002D595A" w:rsidP="00452E3F">
            <w:pPr>
              <w:jc w:val="center"/>
              <w:rPr>
                <w:b/>
                <w:sz w:val="24"/>
              </w:rPr>
            </w:pPr>
            <w:r>
              <w:rPr>
                <w:b/>
                <w:sz w:val="24"/>
              </w:rPr>
              <w:t>Christ Church</w:t>
            </w:r>
          </w:p>
        </w:tc>
        <w:tc>
          <w:tcPr>
            <w:tcW w:w="1442" w:type="dxa"/>
            <w:shd w:val="clear" w:color="auto" w:fill="auto"/>
            <w:vAlign w:val="center"/>
          </w:tcPr>
          <w:p w14:paraId="739F8912" w14:textId="6A4876C2" w:rsidR="002D595A" w:rsidRPr="004F3682" w:rsidRDefault="002D595A" w:rsidP="00452E3F">
            <w:pPr>
              <w:jc w:val="center"/>
            </w:pPr>
            <w:r>
              <w:t>88</w:t>
            </w:r>
            <w:r w:rsidRPr="004F3682">
              <w:t>%</w:t>
            </w:r>
          </w:p>
        </w:tc>
        <w:tc>
          <w:tcPr>
            <w:tcW w:w="1443" w:type="dxa"/>
            <w:shd w:val="clear" w:color="auto" w:fill="auto"/>
            <w:vAlign w:val="center"/>
          </w:tcPr>
          <w:p w14:paraId="4A5A7651" w14:textId="14CB1160" w:rsidR="002D595A" w:rsidRPr="004F3682" w:rsidRDefault="002D595A" w:rsidP="00452E3F">
            <w:pPr>
              <w:jc w:val="center"/>
            </w:pPr>
            <w:r>
              <w:t>67</w:t>
            </w:r>
            <w:r w:rsidRPr="004F3682">
              <w:t>%</w:t>
            </w:r>
          </w:p>
        </w:tc>
        <w:tc>
          <w:tcPr>
            <w:tcW w:w="1442" w:type="dxa"/>
            <w:shd w:val="clear" w:color="auto" w:fill="auto"/>
            <w:vAlign w:val="center"/>
          </w:tcPr>
          <w:p w14:paraId="0B79E828" w14:textId="09DDBB40" w:rsidR="002D595A" w:rsidRPr="004F3682" w:rsidRDefault="002D595A" w:rsidP="00452E3F">
            <w:pPr>
              <w:jc w:val="center"/>
            </w:pPr>
            <w:r>
              <w:t>67</w:t>
            </w:r>
            <w:r w:rsidRPr="004F3682">
              <w:t>%</w:t>
            </w:r>
          </w:p>
        </w:tc>
        <w:tc>
          <w:tcPr>
            <w:tcW w:w="1443" w:type="dxa"/>
            <w:shd w:val="clear" w:color="auto" w:fill="auto"/>
            <w:vAlign w:val="center"/>
          </w:tcPr>
          <w:p w14:paraId="5ECBFB21" w14:textId="2CFE39E0" w:rsidR="002D595A" w:rsidRPr="004F3682" w:rsidRDefault="002D595A" w:rsidP="00452E3F">
            <w:pPr>
              <w:jc w:val="center"/>
            </w:pPr>
            <w:r>
              <w:t>13</w:t>
            </w:r>
            <w:r w:rsidRPr="004F3682">
              <w:t>%</w:t>
            </w:r>
          </w:p>
        </w:tc>
        <w:tc>
          <w:tcPr>
            <w:tcW w:w="1443" w:type="dxa"/>
            <w:shd w:val="clear" w:color="auto" w:fill="auto"/>
            <w:vAlign w:val="center"/>
          </w:tcPr>
          <w:p w14:paraId="526E0E75" w14:textId="14D42D17" w:rsidR="002D595A" w:rsidRPr="004F3682" w:rsidRDefault="002D595A" w:rsidP="00452E3F">
            <w:pPr>
              <w:jc w:val="center"/>
            </w:pPr>
            <w:r>
              <w:t>70</w:t>
            </w:r>
            <w:r w:rsidRPr="004F3682">
              <w:t>%</w:t>
            </w:r>
          </w:p>
        </w:tc>
        <w:tc>
          <w:tcPr>
            <w:tcW w:w="1442" w:type="dxa"/>
            <w:shd w:val="clear" w:color="auto" w:fill="auto"/>
            <w:vAlign w:val="center"/>
          </w:tcPr>
          <w:p w14:paraId="632D86CD" w14:textId="22BA24F7" w:rsidR="002D595A" w:rsidRPr="004F3682" w:rsidRDefault="002D595A" w:rsidP="00452E3F">
            <w:pPr>
              <w:jc w:val="center"/>
            </w:pPr>
            <w:r>
              <w:t>13</w:t>
            </w:r>
            <w:r w:rsidRPr="004F3682">
              <w:t>%</w:t>
            </w:r>
          </w:p>
        </w:tc>
        <w:tc>
          <w:tcPr>
            <w:tcW w:w="1443" w:type="dxa"/>
            <w:shd w:val="clear" w:color="auto" w:fill="auto"/>
            <w:vAlign w:val="center"/>
          </w:tcPr>
          <w:p w14:paraId="649960AE" w14:textId="79D6C9FA" w:rsidR="002D595A" w:rsidRPr="004F3682" w:rsidRDefault="002D595A" w:rsidP="00452E3F">
            <w:pPr>
              <w:jc w:val="center"/>
            </w:pPr>
            <w:r>
              <w:t>83</w:t>
            </w:r>
            <w:r w:rsidRPr="004F3682">
              <w:t>%</w:t>
            </w:r>
          </w:p>
        </w:tc>
        <w:tc>
          <w:tcPr>
            <w:tcW w:w="1443" w:type="dxa"/>
            <w:shd w:val="clear" w:color="auto" w:fill="auto"/>
            <w:vAlign w:val="center"/>
          </w:tcPr>
          <w:p w14:paraId="6B1ED6DD" w14:textId="677F2EBC" w:rsidR="002D595A" w:rsidRPr="004F3682" w:rsidRDefault="002D595A" w:rsidP="00452E3F">
            <w:pPr>
              <w:jc w:val="center"/>
            </w:pPr>
            <w:r>
              <w:t>17</w:t>
            </w:r>
            <w:r w:rsidRPr="004F3682">
              <w:t>%</w:t>
            </w:r>
          </w:p>
        </w:tc>
      </w:tr>
      <w:tr w:rsidR="002D595A" w14:paraId="22594CC7" w14:textId="77777777" w:rsidTr="002D595A">
        <w:tc>
          <w:tcPr>
            <w:tcW w:w="1070" w:type="dxa"/>
          </w:tcPr>
          <w:p w14:paraId="2BAE908B" w14:textId="77777777" w:rsidR="002D595A" w:rsidRDefault="002D595A" w:rsidP="00452E3F">
            <w:pPr>
              <w:jc w:val="center"/>
              <w:rPr>
                <w:b/>
                <w:sz w:val="24"/>
              </w:rPr>
            </w:pPr>
            <w:r>
              <w:rPr>
                <w:b/>
                <w:sz w:val="24"/>
              </w:rPr>
              <w:t>National</w:t>
            </w:r>
          </w:p>
          <w:p w14:paraId="62EBE2FC" w14:textId="77777777" w:rsidR="002D595A" w:rsidRPr="0012267E" w:rsidRDefault="002D595A" w:rsidP="00452E3F">
            <w:pPr>
              <w:jc w:val="center"/>
              <w:rPr>
                <w:b/>
                <w:sz w:val="24"/>
              </w:rPr>
            </w:pPr>
            <w:r>
              <w:rPr>
                <w:b/>
                <w:sz w:val="24"/>
              </w:rPr>
              <w:t xml:space="preserve"> </w:t>
            </w:r>
          </w:p>
        </w:tc>
        <w:tc>
          <w:tcPr>
            <w:tcW w:w="1442" w:type="dxa"/>
            <w:vAlign w:val="center"/>
          </w:tcPr>
          <w:p w14:paraId="71A9C24D" w14:textId="32802782" w:rsidR="002D595A" w:rsidRDefault="002D595A" w:rsidP="00452E3F">
            <w:pPr>
              <w:jc w:val="center"/>
            </w:pPr>
            <w:r>
              <w:t>79</w:t>
            </w:r>
            <w:r>
              <w:t>%</w:t>
            </w:r>
          </w:p>
        </w:tc>
        <w:tc>
          <w:tcPr>
            <w:tcW w:w="1443" w:type="dxa"/>
            <w:vAlign w:val="center"/>
          </w:tcPr>
          <w:p w14:paraId="18900946" w14:textId="2035046E" w:rsidR="002D595A" w:rsidRDefault="002D595A" w:rsidP="00452E3F">
            <w:pPr>
              <w:jc w:val="center"/>
            </w:pPr>
            <w:r>
              <w:t>%</w:t>
            </w:r>
          </w:p>
        </w:tc>
        <w:tc>
          <w:tcPr>
            <w:tcW w:w="1442" w:type="dxa"/>
            <w:vAlign w:val="center"/>
          </w:tcPr>
          <w:p w14:paraId="68C07B4C" w14:textId="0A7519AE" w:rsidR="002D595A" w:rsidRDefault="002D595A" w:rsidP="00452E3F">
            <w:pPr>
              <w:jc w:val="center"/>
            </w:pPr>
            <w:r>
              <w:t>68</w:t>
            </w:r>
            <w:r>
              <w:t>%</w:t>
            </w:r>
          </w:p>
        </w:tc>
        <w:tc>
          <w:tcPr>
            <w:tcW w:w="1443" w:type="dxa"/>
            <w:vAlign w:val="center"/>
          </w:tcPr>
          <w:p w14:paraId="3B470DA4" w14:textId="6492E88E" w:rsidR="002D595A" w:rsidRDefault="002D595A" w:rsidP="00452E3F">
            <w:pPr>
              <w:jc w:val="center"/>
            </w:pPr>
            <w:r>
              <w:t>19</w:t>
            </w:r>
            <w:r>
              <w:t>%</w:t>
            </w:r>
          </w:p>
        </w:tc>
        <w:tc>
          <w:tcPr>
            <w:tcW w:w="1443" w:type="dxa"/>
            <w:vAlign w:val="center"/>
          </w:tcPr>
          <w:p w14:paraId="2FE33029" w14:textId="2A86D6EB" w:rsidR="002D595A" w:rsidRDefault="002D595A" w:rsidP="00452E3F">
            <w:pPr>
              <w:jc w:val="center"/>
            </w:pPr>
            <w:r>
              <w:t>60</w:t>
            </w:r>
            <w:r>
              <w:t>%</w:t>
            </w:r>
          </w:p>
        </w:tc>
        <w:tc>
          <w:tcPr>
            <w:tcW w:w="1442" w:type="dxa"/>
            <w:vAlign w:val="center"/>
          </w:tcPr>
          <w:p w14:paraId="39BB57BB" w14:textId="5A28E1AF" w:rsidR="002D595A" w:rsidRDefault="002D595A" w:rsidP="00452E3F">
            <w:pPr>
              <w:jc w:val="center"/>
            </w:pPr>
            <w:r>
              <w:t>8</w:t>
            </w:r>
            <w:r>
              <w:t>%</w:t>
            </w:r>
          </w:p>
        </w:tc>
        <w:tc>
          <w:tcPr>
            <w:tcW w:w="1443" w:type="dxa"/>
            <w:vAlign w:val="center"/>
          </w:tcPr>
          <w:p w14:paraId="63217BAC" w14:textId="2CBF87CF" w:rsidR="002D595A" w:rsidRDefault="002D595A" w:rsidP="00452E3F">
            <w:pPr>
              <w:jc w:val="center"/>
            </w:pPr>
            <w:r>
              <w:t>70</w:t>
            </w:r>
            <w:r>
              <w:t>%</w:t>
            </w:r>
          </w:p>
        </w:tc>
        <w:tc>
          <w:tcPr>
            <w:tcW w:w="1443" w:type="dxa"/>
            <w:vAlign w:val="center"/>
          </w:tcPr>
          <w:p w14:paraId="16924E0D" w14:textId="0ABC903C" w:rsidR="002D595A" w:rsidRDefault="002D595A" w:rsidP="00452E3F">
            <w:pPr>
              <w:jc w:val="center"/>
            </w:pPr>
            <w:r>
              <w:t>16</w:t>
            </w:r>
            <w:r>
              <w:t>%</w:t>
            </w:r>
          </w:p>
        </w:tc>
      </w:tr>
      <w:tr w:rsidR="002D595A" w14:paraId="1D534CFA" w14:textId="77777777" w:rsidTr="002D595A">
        <w:tc>
          <w:tcPr>
            <w:tcW w:w="1070" w:type="dxa"/>
          </w:tcPr>
          <w:p w14:paraId="56E3292F" w14:textId="77777777" w:rsidR="002D595A" w:rsidRPr="0012267E" w:rsidRDefault="002D595A" w:rsidP="00452E3F">
            <w:pPr>
              <w:jc w:val="center"/>
              <w:rPr>
                <w:b/>
                <w:sz w:val="24"/>
              </w:rPr>
            </w:pPr>
            <w:r>
              <w:rPr>
                <w:b/>
                <w:sz w:val="24"/>
              </w:rPr>
              <w:t>Tower Hamlets</w:t>
            </w:r>
          </w:p>
        </w:tc>
        <w:tc>
          <w:tcPr>
            <w:tcW w:w="1442" w:type="dxa"/>
            <w:vAlign w:val="center"/>
          </w:tcPr>
          <w:p w14:paraId="6E4E74B9" w14:textId="1BBC818B" w:rsidR="002D595A" w:rsidRDefault="002D595A" w:rsidP="00452E3F">
            <w:pPr>
              <w:jc w:val="center"/>
            </w:pPr>
            <w:r>
              <w:t>80</w:t>
            </w:r>
            <w:r>
              <w:t>%</w:t>
            </w:r>
          </w:p>
        </w:tc>
        <w:tc>
          <w:tcPr>
            <w:tcW w:w="1443" w:type="dxa"/>
            <w:vAlign w:val="center"/>
          </w:tcPr>
          <w:p w14:paraId="52E0D085" w14:textId="37480331" w:rsidR="002D595A" w:rsidRDefault="002D595A" w:rsidP="00452E3F">
            <w:pPr>
              <w:jc w:val="center"/>
            </w:pPr>
            <w:r>
              <w:t>%</w:t>
            </w:r>
          </w:p>
        </w:tc>
        <w:tc>
          <w:tcPr>
            <w:tcW w:w="1442" w:type="dxa"/>
            <w:vAlign w:val="center"/>
          </w:tcPr>
          <w:p w14:paraId="15AC6D23" w14:textId="095A485F" w:rsidR="002D595A" w:rsidRDefault="002D595A" w:rsidP="00452E3F">
            <w:pPr>
              <w:jc w:val="center"/>
            </w:pPr>
            <w:r>
              <w:t>70</w:t>
            </w:r>
            <w:r>
              <w:t>%</w:t>
            </w:r>
          </w:p>
        </w:tc>
        <w:tc>
          <w:tcPr>
            <w:tcW w:w="1443" w:type="dxa"/>
            <w:vAlign w:val="center"/>
          </w:tcPr>
          <w:p w14:paraId="12E3A3FF" w14:textId="0D7EFB76" w:rsidR="002D595A" w:rsidRDefault="002D595A" w:rsidP="00452E3F">
            <w:pPr>
              <w:jc w:val="center"/>
            </w:pPr>
            <w:r>
              <w:t>20</w:t>
            </w:r>
            <w:r>
              <w:t>%</w:t>
            </w:r>
          </w:p>
        </w:tc>
        <w:tc>
          <w:tcPr>
            <w:tcW w:w="1443" w:type="dxa"/>
            <w:vAlign w:val="center"/>
          </w:tcPr>
          <w:p w14:paraId="42171DAA" w14:textId="351E7C9F" w:rsidR="002D595A" w:rsidRDefault="002D595A" w:rsidP="00452E3F">
            <w:pPr>
              <w:jc w:val="center"/>
            </w:pPr>
            <w:r>
              <w:t>65</w:t>
            </w:r>
            <w:r>
              <w:t>%</w:t>
            </w:r>
          </w:p>
        </w:tc>
        <w:tc>
          <w:tcPr>
            <w:tcW w:w="1442" w:type="dxa"/>
            <w:vAlign w:val="center"/>
          </w:tcPr>
          <w:p w14:paraId="0BD9ED29" w14:textId="1DF151B0" w:rsidR="002D595A" w:rsidRDefault="002D595A" w:rsidP="00452E3F">
            <w:pPr>
              <w:jc w:val="center"/>
            </w:pPr>
            <w:r>
              <w:t>10</w:t>
            </w:r>
            <w:r>
              <w:t>%</w:t>
            </w:r>
          </w:p>
        </w:tc>
        <w:tc>
          <w:tcPr>
            <w:tcW w:w="1443" w:type="dxa"/>
            <w:vAlign w:val="center"/>
          </w:tcPr>
          <w:p w14:paraId="426BEEAC" w14:textId="3BA65B87" w:rsidR="002D595A" w:rsidRDefault="002D595A" w:rsidP="00452E3F">
            <w:pPr>
              <w:jc w:val="center"/>
            </w:pPr>
            <w:r>
              <w:t>73</w:t>
            </w:r>
            <w:r>
              <w:t>%</w:t>
            </w:r>
          </w:p>
        </w:tc>
        <w:tc>
          <w:tcPr>
            <w:tcW w:w="1443" w:type="dxa"/>
            <w:vAlign w:val="center"/>
          </w:tcPr>
          <w:p w14:paraId="41B01FD7" w14:textId="3DFAB358" w:rsidR="002D595A" w:rsidRDefault="002D595A" w:rsidP="00452E3F">
            <w:pPr>
              <w:jc w:val="center"/>
            </w:pPr>
            <w:r>
              <w:t>19</w:t>
            </w:r>
            <w:r>
              <w:t>%</w:t>
            </w:r>
          </w:p>
        </w:tc>
      </w:tr>
    </w:tbl>
    <w:p w14:paraId="59DAA5AA" w14:textId="77777777" w:rsidR="00476EAE" w:rsidRDefault="00476EAE"/>
    <w:p w14:paraId="461AB621" w14:textId="77777777" w:rsidR="001C602E" w:rsidRDefault="001C602E"/>
    <w:p w14:paraId="21E87E04" w14:textId="77777777" w:rsidR="001C602E" w:rsidRDefault="001C602E"/>
    <w:p w14:paraId="342AC918" w14:textId="77777777" w:rsidR="001C602E" w:rsidRDefault="001C602E"/>
    <w:p w14:paraId="5FEE29B2" w14:textId="77777777" w:rsidR="001C602E" w:rsidRDefault="001C602E"/>
    <w:p w14:paraId="14273F97" w14:textId="77777777" w:rsidR="001C602E" w:rsidRDefault="001C602E"/>
    <w:p w14:paraId="02FF8673" w14:textId="22920509" w:rsidR="001C602E" w:rsidRDefault="001C602E">
      <w:r>
        <w:lastRenderedPageBreak/>
        <w:t>Statutory Assessment</w:t>
      </w:r>
      <w:r>
        <w:t xml:space="preserve"> Tests (SATs)</w:t>
      </w:r>
      <w:r>
        <w:t xml:space="preserve">did not take place in 2020 or 2021 following school closures due to the Coronavirus pandemic. In May 2022, national testing resumed but schools were not required to publish their results, acknowledging the on-going impact of disrupted schooling for those pupils. Below you will find a summary of our provisional results. </w:t>
      </w:r>
    </w:p>
    <w:p w14:paraId="24502268" w14:textId="77777777" w:rsidR="00EF7521" w:rsidRPr="00A4200E" w:rsidRDefault="00EF7521" w:rsidP="00EF7521">
      <w:r w:rsidRPr="00EF7521">
        <w:rPr>
          <w:b/>
          <w:sz w:val="24"/>
          <w:szCs w:val="24"/>
          <w:u w:val="single"/>
        </w:rPr>
        <w:t>Key S</w:t>
      </w:r>
      <w:r>
        <w:rPr>
          <w:b/>
          <w:sz w:val="24"/>
          <w:szCs w:val="24"/>
          <w:u w:val="single"/>
        </w:rPr>
        <w:t>tage 2</w:t>
      </w:r>
      <w:r w:rsidRPr="00EF7521">
        <w:rPr>
          <w:b/>
          <w:sz w:val="24"/>
          <w:szCs w:val="24"/>
          <w:u w:val="single"/>
        </w:rPr>
        <w:t xml:space="preserve"> Data</w:t>
      </w:r>
    </w:p>
    <w:p w14:paraId="3144AB47" w14:textId="58017DD9" w:rsidR="00EF7521" w:rsidRPr="00D27049" w:rsidRDefault="008225F3" w:rsidP="000E1A80">
      <w:pPr>
        <w:rPr>
          <w:b/>
          <w:bCs/>
          <w:sz w:val="24"/>
          <w:szCs w:val="24"/>
          <w:u w:val="single"/>
        </w:rPr>
      </w:pPr>
      <w:r w:rsidRPr="00D27049">
        <w:rPr>
          <w:b/>
          <w:bCs/>
          <w:sz w:val="24"/>
          <w:szCs w:val="24"/>
          <w:u w:val="single"/>
        </w:rPr>
        <w:t>2021-22</w:t>
      </w:r>
    </w:p>
    <w:tbl>
      <w:tblPr>
        <w:tblW w:w="12462" w:type="dxa"/>
        <w:tblInd w:w="7" w:type="dxa"/>
        <w:tblLayout w:type="fixed"/>
        <w:tblCellMar>
          <w:left w:w="0" w:type="dxa"/>
          <w:right w:w="0" w:type="dxa"/>
        </w:tblCellMar>
        <w:tblLook w:val="04A0" w:firstRow="1" w:lastRow="0" w:firstColumn="1" w:lastColumn="0" w:noHBand="0" w:noVBand="1"/>
      </w:tblPr>
      <w:tblGrid>
        <w:gridCol w:w="1831"/>
        <w:gridCol w:w="1328"/>
        <w:gridCol w:w="1329"/>
        <w:gridCol w:w="1329"/>
        <w:gridCol w:w="1329"/>
        <w:gridCol w:w="1329"/>
        <w:gridCol w:w="1329"/>
        <w:gridCol w:w="1329"/>
        <w:gridCol w:w="1329"/>
      </w:tblGrid>
      <w:tr w:rsidR="001753A6" w14:paraId="020FEA40" w14:textId="77777777" w:rsidTr="001C602E">
        <w:trPr>
          <w:trHeight w:val="307"/>
        </w:trPr>
        <w:tc>
          <w:tcPr>
            <w:tcW w:w="1831" w:type="dxa"/>
            <w:tcBorders>
              <w:top w:val="single" w:sz="8" w:space="0" w:color="auto"/>
              <w:left w:val="single" w:sz="4" w:space="0" w:color="auto"/>
              <w:bottom w:val="single" w:sz="8" w:space="0" w:color="auto"/>
              <w:right w:val="single" w:sz="8" w:space="0" w:color="000000"/>
            </w:tcBorders>
            <w:shd w:val="clear" w:color="auto" w:fill="33CCCC"/>
            <w:noWrap/>
            <w:tcMar>
              <w:top w:w="0" w:type="dxa"/>
              <w:left w:w="108" w:type="dxa"/>
              <w:bottom w:w="0" w:type="dxa"/>
              <w:right w:w="108" w:type="dxa"/>
            </w:tcMar>
            <w:vAlign w:val="bottom"/>
            <w:hideMark/>
          </w:tcPr>
          <w:p w14:paraId="326B7ED0" w14:textId="77777777" w:rsidR="001753A6" w:rsidRPr="00FD1A08" w:rsidRDefault="001753A6" w:rsidP="005D7592">
            <w:pPr>
              <w:jc w:val="center"/>
              <w:rPr>
                <w:color w:val="FFFFFF" w:themeColor="background1"/>
              </w:rPr>
            </w:pPr>
          </w:p>
        </w:tc>
        <w:tc>
          <w:tcPr>
            <w:tcW w:w="2657" w:type="dxa"/>
            <w:gridSpan w:val="2"/>
            <w:tcBorders>
              <w:top w:val="single" w:sz="8" w:space="0" w:color="auto"/>
              <w:left w:val="single" w:sz="4" w:space="0" w:color="auto"/>
              <w:bottom w:val="single" w:sz="8" w:space="0" w:color="auto"/>
              <w:right w:val="single" w:sz="8" w:space="0" w:color="000000"/>
            </w:tcBorders>
            <w:shd w:val="clear" w:color="auto" w:fill="33CCCC"/>
          </w:tcPr>
          <w:p w14:paraId="60ECB7FE" w14:textId="77777777" w:rsidR="001753A6" w:rsidRPr="00FD1A08" w:rsidRDefault="001753A6" w:rsidP="005D7592">
            <w:pPr>
              <w:jc w:val="center"/>
              <w:rPr>
                <w:color w:val="FFFFFF" w:themeColor="background1"/>
              </w:rPr>
            </w:pPr>
            <w:r w:rsidRPr="00FD1A08">
              <w:rPr>
                <w:b/>
                <w:bCs/>
                <w:color w:val="FFFFFF" w:themeColor="background1"/>
                <w:sz w:val="24"/>
                <w:szCs w:val="24"/>
              </w:rPr>
              <w:t>KS2 Reading</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745B8195" w14:textId="77777777" w:rsidR="001753A6" w:rsidRPr="00FD1A08" w:rsidRDefault="001753A6" w:rsidP="005D7592">
            <w:pPr>
              <w:jc w:val="center"/>
              <w:rPr>
                <w:color w:val="FFFFFF" w:themeColor="background1"/>
              </w:rPr>
            </w:pPr>
            <w:r w:rsidRPr="00FD1A08">
              <w:rPr>
                <w:b/>
                <w:bCs/>
                <w:color w:val="FFFFFF" w:themeColor="background1"/>
                <w:sz w:val="24"/>
                <w:szCs w:val="24"/>
              </w:rPr>
              <w:t>KS2 Writing</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5D65883E" w14:textId="77777777" w:rsidR="001753A6" w:rsidRPr="00FD1A08" w:rsidRDefault="001753A6" w:rsidP="005D7592">
            <w:pPr>
              <w:jc w:val="center"/>
              <w:rPr>
                <w:color w:val="FFFFFF" w:themeColor="background1"/>
              </w:rPr>
            </w:pPr>
            <w:r w:rsidRPr="00FD1A08">
              <w:rPr>
                <w:b/>
                <w:bCs/>
                <w:color w:val="FFFFFF" w:themeColor="background1"/>
                <w:sz w:val="24"/>
                <w:szCs w:val="24"/>
              </w:rPr>
              <w:t>KS2 Maths</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1B28AA09" w14:textId="77777777" w:rsidR="001753A6" w:rsidRPr="00FD1A08" w:rsidRDefault="001753A6" w:rsidP="005D7592">
            <w:pPr>
              <w:jc w:val="center"/>
              <w:rPr>
                <w:color w:val="FFFFFF" w:themeColor="background1"/>
              </w:rPr>
            </w:pPr>
            <w:r>
              <w:rPr>
                <w:b/>
                <w:bCs/>
                <w:color w:val="FFFFFF" w:themeColor="background1"/>
                <w:sz w:val="24"/>
                <w:szCs w:val="24"/>
              </w:rPr>
              <w:t>KS2 Combined</w:t>
            </w:r>
          </w:p>
        </w:tc>
      </w:tr>
      <w:tr w:rsidR="001753A6" w14:paraId="508ADDC4" w14:textId="77777777" w:rsidTr="001C602E">
        <w:trPr>
          <w:trHeight w:val="480"/>
        </w:trPr>
        <w:tc>
          <w:tcPr>
            <w:tcW w:w="1831" w:type="dxa"/>
            <w:tcBorders>
              <w:top w:val="nil"/>
              <w:left w:val="single" w:sz="4" w:space="0" w:color="auto"/>
              <w:bottom w:val="nil"/>
              <w:right w:val="single" w:sz="8" w:space="0" w:color="auto"/>
            </w:tcBorders>
            <w:shd w:val="clear" w:color="auto" w:fill="D9D9D9" w:themeFill="background1" w:themeFillShade="D9"/>
            <w:tcMar>
              <w:top w:w="0" w:type="dxa"/>
              <w:left w:w="108" w:type="dxa"/>
              <w:bottom w:w="0" w:type="dxa"/>
              <w:right w:w="108" w:type="dxa"/>
            </w:tcMar>
            <w:hideMark/>
          </w:tcPr>
          <w:p w14:paraId="379A3799" w14:textId="77777777" w:rsidR="001753A6" w:rsidRDefault="001753A6" w:rsidP="00EF7521"/>
        </w:tc>
        <w:tc>
          <w:tcPr>
            <w:tcW w:w="1328" w:type="dxa"/>
            <w:tcBorders>
              <w:top w:val="nil"/>
              <w:left w:val="nil"/>
              <w:bottom w:val="single" w:sz="8" w:space="0" w:color="auto"/>
              <w:right w:val="single" w:sz="4" w:space="0" w:color="auto"/>
            </w:tcBorders>
            <w:shd w:val="clear" w:color="auto" w:fill="D9D9D9" w:themeFill="background1" w:themeFillShade="D9"/>
          </w:tcPr>
          <w:p w14:paraId="3253B1B7" w14:textId="77777777" w:rsidR="001753A6" w:rsidRDefault="001753A6" w:rsidP="00EF7521">
            <w:pPr>
              <w:jc w:val="center"/>
              <w:rPr>
                <w:b/>
                <w:bCs/>
                <w:sz w:val="24"/>
                <w:szCs w:val="24"/>
              </w:rPr>
            </w:pPr>
            <w:r>
              <w:rPr>
                <w:b/>
                <w:bCs/>
                <w:sz w:val="24"/>
                <w:szCs w:val="24"/>
              </w:rPr>
              <w:t>EXS+</w:t>
            </w:r>
          </w:p>
        </w:tc>
        <w:tc>
          <w:tcPr>
            <w:tcW w:w="1329" w:type="dxa"/>
            <w:tcBorders>
              <w:top w:val="nil"/>
              <w:left w:val="single" w:sz="4" w:space="0" w:color="auto"/>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4FD58EC0" w14:textId="77777777" w:rsidR="001753A6" w:rsidRDefault="001753A6" w:rsidP="00EF7521">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4ED22A59" w14:textId="77777777" w:rsidR="001753A6" w:rsidRDefault="001753A6" w:rsidP="00EF7521">
            <w:pPr>
              <w:jc w:val="center"/>
            </w:pPr>
            <w:r>
              <w:rPr>
                <w:b/>
                <w:bCs/>
                <w:sz w:val="24"/>
                <w:szCs w:val="24"/>
              </w:rPr>
              <w:t>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6FAF86EC" w14:textId="77777777" w:rsidR="001753A6" w:rsidRDefault="001753A6" w:rsidP="00EF7521">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51A67E7F" w14:textId="77777777" w:rsidR="001753A6" w:rsidRDefault="001753A6" w:rsidP="00EF7521">
            <w:pPr>
              <w:jc w:val="center"/>
            </w:pPr>
            <w:r>
              <w:rPr>
                <w:b/>
                <w:bCs/>
                <w:sz w:val="24"/>
                <w:szCs w:val="24"/>
              </w:rPr>
              <w:t>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7B4FABDE" w14:textId="77777777" w:rsidR="001753A6" w:rsidRDefault="001753A6" w:rsidP="00EF7521">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3A816CC5" w14:textId="77777777" w:rsidR="001753A6" w:rsidRDefault="001753A6" w:rsidP="00EF7521">
            <w:pPr>
              <w:jc w:val="center"/>
            </w:pPr>
            <w:r>
              <w:rPr>
                <w:b/>
                <w:bCs/>
                <w:sz w:val="24"/>
                <w:szCs w:val="24"/>
              </w:rPr>
              <w:t>% 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123684A1" w14:textId="77777777" w:rsidR="001753A6" w:rsidRDefault="001753A6" w:rsidP="00EF7521">
            <w:pPr>
              <w:jc w:val="center"/>
            </w:pPr>
            <w:r>
              <w:rPr>
                <w:b/>
                <w:bCs/>
                <w:sz w:val="24"/>
                <w:szCs w:val="24"/>
              </w:rPr>
              <w:t>% GDS</w:t>
            </w:r>
          </w:p>
        </w:tc>
      </w:tr>
      <w:tr w:rsidR="001753A6" w14:paraId="4EDA405D" w14:textId="77777777" w:rsidTr="001C602E">
        <w:trPr>
          <w:trHeight w:val="622"/>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A6A9AC4" w14:textId="77777777" w:rsidR="001753A6" w:rsidRPr="0012267E" w:rsidRDefault="001753A6" w:rsidP="003F287D">
            <w:pPr>
              <w:jc w:val="center"/>
              <w:rPr>
                <w:b/>
                <w:sz w:val="24"/>
              </w:rPr>
            </w:pPr>
            <w:r>
              <w:rPr>
                <w:b/>
                <w:sz w:val="24"/>
              </w:rPr>
              <w:t>Christ Church</w:t>
            </w:r>
          </w:p>
        </w:tc>
        <w:tc>
          <w:tcPr>
            <w:tcW w:w="1328" w:type="dxa"/>
            <w:tcBorders>
              <w:top w:val="single" w:sz="8" w:space="0" w:color="auto"/>
              <w:left w:val="nil"/>
              <w:bottom w:val="single" w:sz="8" w:space="0" w:color="auto"/>
              <w:right w:val="single" w:sz="4" w:space="0" w:color="auto"/>
            </w:tcBorders>
            <w:vAlign w:val="center"/>
          </w:tcPr>
          <w:p w14:paraId="66C046FD" w14:textId="77777777" w:rsidR="001753A6" w:rsidRDefault="001753A6" w:rsidP="003F287D">
            <w:pPr>
              <w:spacing w:after="0"/>
              <w:jc w:val="center"/>
              <w:rPr>
                <w:sz w:val="24"/>
              </w:rPr>
            </w:pPr>
            <w:r>
              <w:rPr>
                <w:sz w:val="24"/>
              </w:rPr>
              <w:t>88%</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970466D" w14:textId="77777777" w:rsidR="001753A6" w:rsidRPr="003F287D" w:rsidRDefault="001753A6" w:rsidP="003F287D">
            <w:pPr>
              <w:spacing w:after="0"/>
              <w:jc w:val="center"/>
              <w:rPr>
                <w:sz w:val="24"/>
              </w:rPr>
            </w:pPr>
            <w:r w:rsidRPr="003F287D">
              <w:rPr>
                <w:sz w:val="24"/>
              </w:rPr>
              <w:t>42%</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34AC0BA" w14:textId="77777777" w:rsidR="001753A6" w:rsidRPr="009243EB" w:rsidRDefault="001753A6" w:rsidP="003F287D">
            <w:pPr>
              <w:spacing w:after="0"/>
              <w:jc w:val="center"/>
              <w:rPr>
                <w:sz w:val="24"/>
              </w:rPr>
            </w:pPr>
            <w:r w:rsidRPr="003F287D">
              <w:rPr>
                <w:sz w:val="24"/>
              </w:rPr>
              <w:t>75%</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5D08699" w14:textId="77777777" w:rsidR="001753A6" w:rsidRPr="009243EB" w:rsidRDefault="001753A6" w:rsidP="003F287D">
            <w:pPr>
              <w:spacing w:after="0"/>
              <w:jc w:val="center"/>
              <w:rPr>
                <w:sz w:val="24"/>
              </w:rPr>
            </w:pPr>
            <w:r w:rsidRPr="003F287D">
              <w:rPr>
                <w:sz w:val="24"/>
              </w:rPr>
              <w:t>15%</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41BC669" w14:textId="77777777" w:rsidR="001753A6" w:rsidRPr="009243EB" w:rsidRDefault="001753A6" w:rsidP="003F287D">
            <w:pPr>
              <w:spacing w:after="0"/>
              <w:jc w:val="center"/>
              <w:rPr>
                <w:sz w:val="24"/>
              </w:rPr>
            </w:pPr>
            <w:r w:rsidRPr="003F287D">
              <w:rPr>
                <w:sz w:val="24"/>
              </w:rPr>
              <w:t>76%</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8979D3D" w14:textId="77777777" w:rsidR="001753A6" w:rsidRPr="009243EB" w:rsidRDefault="001753A6" w:rsidP="003F287D">
            <w:pPr>
              <w:spacing w:after="0"/>
              <w:jc w:val="center"/>
              <w:rPr>
                <w:sz w:val="24"/>
              </w:rPr>
            </w:pPr>
            <w:r w:rsidRPr="003F287D">
              <w:rPr>
                <w:sz w:val="24"/>
              </w:rPr>
              <w:t>19%</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B77F7A3" w14:textId="77777777" w:rsidR="001753A6" w:rsidRPr="009243EB" w:rsidRDefault="001753A6" w:rsidP="003F287D">
            <w:pPr>
              <w:spacing w:after="0"/>
              <w:jc w:val="center"/>
              <w:rPr>
                <w:sz w:val="24"/>
              </w:rPr>
            </w:pPr>
            <w:r w:rsidRPr="003F287D">
              <w:rPr>
                <w:sz w:val="24"/>
              </w:rPr>
              <w:t>65%</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464172F" w14:textId="77777777" w:rsidR="001753A6" w:rsidRPr="009243EB" w:rsidRDefault="001753A6" w:rsidP="003F287D">
            <w:pPr>
              <w:spacing w:after="0"/>
              <w:jc w:val="center"/>
              <w:rPr>
                <w:sz w:val="24"/>
              </w:rPr>
            </w:pPr>
            <w:r w:rsidRPr="003F287D">
              <w:rPr>
                <w:sz w:val="24"/>
              </w:rPr>
              <w:t>12%</w:t>
            </w:r>
          </w:p>
        </w:tc>
      </w:tr>
      <w:tr w:rsidR="001753A6" w14:paraId="3C46547E" w14:textId="77777777" w:rsidTr="001C602E">
        <w:trPr>
          <w:trHeight w:val="391"/>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5E404E8" w14:textId="77777777" w:rsidR="001753A6" w:rsidRPr="0012267E" w:rsidRDefault="001753A6" w:rsidP="003F287D">
            <w:pPr>
              <w:jc w:val="center"/>
              <w:rPr>
                <w:b/>
                <w:sz w:val="24"/>
              </w:rPr>
            </w:pPr>
            <w:r>
              <w:rPr>
                <w:b/>
                <w:sz w:val="24"/>
              </w:rPr>
              <w:t>National</w:t>
            </w:r>
          </w:p>
        </w:tc>
        <w:tc>
          <w:tcPr>
            <w:tcW w:w="1328" w:type="dxa"/>
            <w:tcBorders>
              <w:top w:val="single" w:sz="8" w:space="0" w:color="auto"/>
              <w:left w:val="nil"/>
              <w:bottom w:val="single" w:sz="8" w:space="0" w:color="auto"/>
              <w:right w:val="single" w:sz="4" w:space="0" w:color="auto"/>
            </w:tcBorders>
            <w:vAlign w:val="center"/>
          </w:tcPr>
          <w:p w14:paraId="379CF8F2" w14:textId="77777777" w:rsidR="001753A6" w:rsidRDefault="001753A6" w:rsidP="003F287D">
            <w:pPr>
              <w:jc w:val="center"/>
              <w:rPr>
                <w:sz w:val="24"/>
              </w:rPr>
            </w:pPr>
            <w:r>
              <w:rPr>
                <w:sz w:val="24"/>
              </w:rPr>
              <w:t>74%</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C072C64" w14:textId="77777777" w:rsidR="001753A6" w:rsidRPr="009243EB" w:rsidRDefault="001753A6" w:rsidP="003F287D">
            <w:pPr>
              <w:jc w:val="center"/>
              <w:rPr>
                <w:sz w:val="24"/>
              </w:rPr>
            </w:pPr>
            <w:r>
              <w:rPr>
                <w:sz w:val="24"/>
              </w:rPr>
              <w:t>28%</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A3EAEF3" w14:textId="77777777" w:rsidR="001753A6" w:rsidRPr="009243EB" w:rsidRDefault="001753A6" w:rsidP="003F287D">
            <w:pPr>
              <w:spacing w:after="0"/>
              <w:jc w:val="center"/>
              <w:rPr>
                <w:sz w:val="24"/>
              </w:rPr>
            </w:pPr>
            <w:r>
              <w:rPr>
                <w:sz w:val="24"/>
              </w:rPr>
              <w:t>69%</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CA8A14" w14:textId="77777777" w:rsidR="001753A6" w:rsidRPr="009243EB" w:rsidRDefault="001753A6" w:rsidP="003F287D">
            <w:pPr>
              <w:jc w:val="center"/>
              <w:rPr>
                <w:sz w:val="24"/>
              </w:rPr>
            </w:pPr>
            <w:r>
              <w:rPr>
                <w:sz w:val="24"/>
              </w:rPr>
              <w:t>13%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BC1C960" w14:textId="77777777" w:rsidR="001753A6" w:rsidRPr="009243EB" w:rsidRDefault="001753A6" w:rsidP="003F287D">
            <w:pPr>
              <w:jc w:val="center"/>
              <w:rPr>
                <w:sz w:val="24"/>
              </w:rPr>
            </w:pPr>
            <w:r>
              <w:rPr>
                <w:sz w:val="24"/>
              </w:rPr>
              <w:t>71%</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45744C9" w14:textId="77777777" w:rsidR="001753A6" w:rsidRPr="009243EB" w:rsidRDefault="001753A6" w:rsidP="003F287D">
            <w:pPr>
              <w:jc w:val="center"/>
              <w:rPr>
                <w:sz w:val="24"/>
              </w:rPr>
            </w:pPr>
            <w:r>
              <w:rPr>
                <w:sz w:val="24"/>
              </w:rPr>
              <w:t>23%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2F6B5DB" w14:textId="77777777" w:rsidR="001753A6" w:rsidRPr="009243EB" w:rsidRDefault="001753A6" w:rsidP="003F287D">
            <w:pPr>
              <w:jc w:val="center"/>
              <w:rPr>
                <w:sz w:val="24"/>
              </w:rPr>
            </w:pPr>
            <w:r>
              <w:rPr>
                <w:sz w:val="24"/>
              </w:rPr>
              <w:t>59%</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DAB3613" w14:textId="77777777" w:rsidR="001753A6" w:rsidRPr="009243EB" w:rsidRDefault="001753A6" w:rsidP="003F287D">
            <w:pPr>
              <w:jc w:val="center"/>
              <w:rPr>
                <w:sz w:val="24"/>
              </w:rPr>
            </w:pPr>
            <w:r>
              <w:rPr>
                <w:sz w:val="24"/>
              </w:rPr>
              <w:t>7%</w:t>
            </w:r>
          </w:p>
        </w:tc>
      </w:tr>
      <w:tr w:rsidR="001753A6" w14:paraId="328EE611" w14:textId="77777777" w:rsidTr="001C602E">
        <w:trPr>
          <w:trHeight w:val="391"/>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1242B3B" w14:textId="77777777" w:rsidR="001753A6" w:rsidRPr="0012267E" w:rsidRDefault="001753A6" w:rsidP="003F287D">
            <w:pPr>
              <w:jc w:val="center"/>
              <w:rPr>
                <w:b/>
                <w:sz w:val="24"/>
              </w:rPr>
            </w:pPr>
            <w:r>
              <w:rPr>
                <w:b/>
                <w:sz w:val="24"/>
              </w:rPr>
              <w:t>Tower Hamlets</w:t>
            </w:r>
          </w:p>
        </w:tc>
        <w:tc>
          <w:tcPr>
            <w:tcW w:w="1328" w:type="dxa"/>
            <w:tcBorders>
              <w:top w:val="single" w:sz="8" w:space="0" w:color="auto"/>
              <w:left w:val="nil"/>
              <w:bottom w:val="single" w:sz="8" w:space="0" w:color="auto"/>
              <w:right w:val="single" w:sz="4" w:space="0" w:color="auto"/>
            </w:tcBorders>
            <w:vAlign w:val="center"/>
          </w:tcPr>
          <w:p w14:paraId="139B5EE3" w14:textId="77777777" w:rsidR="001753A6" w:rsidRDefault="001753A6" w:rsidP="003F287D">
            <w:pPr>
              <w:jc w:val="center"/>
              <w:rPr>
                <w:sz w:val="24"/>
              </w:rPr>
            </w:pPr>
            <w:r>
              <w:rPr>
                <w:sz w:val="24"/>
              </w:rPr>
              <w:t>79%</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A93E608" w14:textId="77777777" w:rsidR="001753A6" w:rsidRDefault="001753A6" w:rsidP="003F287D">
            <w:pPr>
              <w:jc w:val="center"/>
              <w:rPr>
                <w:sz w:val="24"/>
              </w:rPr>
            </w:pPr>
            <w:r>
              <w:rPr>
                <w:sz w:val="24"/>
              </w:rPr>
              <w:t>33%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6ECAA42" w14:textId="77777777" w:rsidR="001753A6" w:rsidRDefault="001753A6" w:rsidP="003F287D">
            <w:pPr>
              <w:jc w:val="center"/>
              <w:rPr>
                <w:sz w:val="24"/>
              </w:rPr>
            </w:pPr>
            <w:r>
              <w:rPr>
                <w:sz w:val="24"/>
              </w:rPr>
              <w:t>70%</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04C6849" w14:textId="77777777" w:rsidR="001753A6" w:rsidRDefault="001753A6" w:rsidP="003F287D">
            <w:pPr>
              <w:jc w:val="center"/>
              <w:rPr>
                <w:sz w:val="24"/>
              </w:rPr>
            </w:pPr>
            <w:r>
              <w:rPr>
                <w:sz w:val="24"/>
              </w:rPr>
              <w:t>15%</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52FA317" w14:textId="77777777" w:rsidR="001753A6" w:rsidRDefault="001753A6" w:rsidP="003F287D">
            <w:pPr>
              <w:jc w:val="center"/>
              <w:rPr>
                <w:sz w:val="24"/>
              </w:rPr>
            </w:pPr>
            <w:r>
              <w:rPr>
                <w:sz w:val="24"/>
              </w:rPr>
              <w:t>77%</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F907555" w14:textId="77777777" w:rsidR="001753A6" w:rsidRDefault="001753A6" w:rsidP="003F287D">
            <w:pPr>
              <w:jc w:val="center"/>
              <w:rPr>
                <w:sz w:val="24"/>
              </w:rPr>
            </w:pPr>
            <w:r>
              <w:rPr>
                <w:sz w:val="24"/>
              </w:rPr>
              <w:t>29%</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3F21EC3" w14:textId="77777777" w:rsidR="001753A6" w:rsidRDefault="001753A6" w:rsidP="003F287D">
            <w:pPr>
              <w:jc w:val="center"/>
              <w:rPr>
                <w:sz w:val="24"/>
              </w:rPr>
            </w:pPr>
            <w:r>
              <w:rPr>
                <w:sz w:val="24"/>
              </w:rPr>
              <w:t>63%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A92F35C" w14:textId="77777777" w:rsidR="001753A6" w:rsidRDefault="001753A6" w:rsidP="003F287D">
            <w:pPr>
              <w:jc w:val="center"/>
              <w:rPr>
                <w:sz w:val="24"/>
              </w:rPr>
            </w:pPr>
            <w:r>
              <w:rPr>
                <w:sz w:val="24"/>
              </w:rPr>
              <w:t>9%</w:t>
            </w:r>
          </w:p>
        </w:tc>
      </w:tr>
    </w:tbl>
    <w:p w14:paraId="2F1CE541" w14:textId="77777777" w:rsidR="00EF7521" w:rsidRDefault="00EF7521" w:rsidP="000E1A80"/>
    <w:p w14:paraId="3DDE0E61" w14:textId="193902B1" w:rsidR="008225F3" w:rsidRPr="00D27049" w:rsidRDefault="008225F3" w:rsidP="000E1A80">
      <w:pPr>
        <w:rPr>
          <w:b/>
          <w:bCs/>
          <w:sz w:val="24"/>
          <w:szCs w:val="24"/>
          <w:u w:val="single"/>
        </w:rPr>
      </w:pPr>
      <w:r w:rsidRPr="00D27049">
        <w:rPr>
          <w:b/>
          <w:bCs/>
          <w:sz w:val="24"/>
          <w:szCs w:val="24"/>
          <w:u w:val="single"/>
        </w:rPr>
        <w:t>2022-23</w:t>
      </w:r>
    </w:p>
    <w:tbl>
      <w:tblPr>
        <w:tblW w:w="12462" w:type="dxa"/>
        <w:tblInd w:w="7" w:type="dxa"/>
        <w:tblLayout w:type="fixed"/>
        <w:tblCellMar>
          <w:left w:w="0" w:type="dxa"/>
          <w:right w:w="0" w:type="dxa"/>
        </w:tblCellMar>
        <w:tblLook w:val="04A0" w:firstRow="1" w:lastRow="0" w:firstColumn="1" w:lastColumn="0" w:noHBand="0" w:noVBand="1"/>
      </w:tblPr>
      <w:tblGrid>
        <w:gridCol w:w="1831"/>
        <w:gridCol w:w="1328"/>
        <w:gridCol w:w="1329"/>
        <w:gridCol w:w="1329"/>
        <w:gridCol w:w="1329"/>
        <w:gridCol w:w="1329"/>
        <w:gridCol w:w="1329"/>
        <w:gridCol w:w="1329"/>
        <w:gridCol w:w="1329"/>
      </w:tblGrid>
      <w:tr w:rsidR="001753A6" w14:paraId="241125B8" w14:textId="77777777" w:rsidTr="001C602E">
        <w:trPr>
          <w:trHeight w:val="307"/>
        </w:trPr>
        <w:tc>
          <w:tcPr>
            <w:tcW w:w="1831" w:type="dxa"/>
            <w:tcBorders>
              <w:top w:val="single" w:sz="8" w:space="0" w:color="auto"/>
              <w:left w:val="single" w:sz="4" w:space="0" w:color="auto"/>
              <w:bottom w:val="single" w:sz="8" w:space="0" w:color="auto"/>
              <w:right w:val="single" w:sz="8" w:space="0" w:color="000000"/>
            </w:tcBorders>
            <w:shd w:val="clear" w:color="auto" w:fill="33CCCC"/>
            <w:noWrap/>
            <w:tcMar>
              <w:top w:w="0" w:type="dxa"/>
              <w:left w:w="108" w:type="dxa"/>
              <w:bottom w:w="0" w:type="dxa"/>
              <w:right w:w="108" w:type="dxa"/>
            </w:tcMar>
            <w:vAlign w:val="bottom"/>
            <w:hideMark/>
          </w:tcPr>
          <w:p w14:paraId="68D0BBB3" w14:textId="77777777" w:rsidR="001753A6" w:rsidRPr="00FD1A08" w:rsidRDefault="001753A6" w:rsidP="00452E3F">
            <w:pPr>
              <w:jc w:val="center"/>
              <w:rPr>
                <w:color w:val="FFFFFF" w:themeColor="background1"/>
              </w:rPr>
            </w:pPr>
          </w:p>
        </w:tc>
        <w:tc>
          <w:tcPr>
            <w:tcW w:w="2657" w:type="dxa"/>
            <w:gridSpan w:val="2"/>
            <w:tcBorders>
              <w:top w:val="single" w:sz="8" w:space="0" w:color="auto"/>
              <w:left w:val="single" w:sz="4" w:space="0" w:color="auto"/>
              <w:bottom w:val="single" w:sz="8" w:space="0" w:color="auto"/>
              <w:right w:val="single" w:sz="8" w:space="0" w:color="000000"/>
            </w:tcBorders>
            <w:shd w:val="clear" w:color="auto" w:fill="33CCCC"/>
          </w:tcPr>
          <w:p w14:paraId="2ABDB558" w14:textId="77777777" w:rsidR="001753A6" w:rsidRPr="00FD1A08" w:rsidRDefault="001753A6" w:rsidP="00452E3F">
            <w:pPr>
              <w:jc w:val="center"/>
              <w:rPr>
                <w:color w:val="FFFFFF" w:themeColor="background1"/>
              </w:rPr>
            </w:pPr>
            <w:r w:rsidRPr="00FD1A08">
              <w:rPr>
                <w:b/>
                <w:bCs/>
                <w:color w:val="FFFFFF" w:themeColor="background1"/>
                <w:sz w:val="24"/>
                <w:szCs w:val="24"/>
              </w:rPr>
              <w:t>KS2 Reading</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4AE2B959" w14:textId="77777777" w:rsidR="001753A6" w:rsidRPr="00FD1A08" w:rsidRDefault="001753A6" w:rsidP="00452E3F">
            <w:pPr>
              <w:jc w:val="center"/>
              <w:rPr>
                <w:color w:val="FFFFFF" w:themeColor="background1"/>
              </w:rPr>
            </w:pPr>
            <w:r w:rsidRPr="00FD1A08">
              <w:rPr>
                <w:b/>
                <w:bCs/>
                <w:color w:val="FFFFFF" w:themeColor="background1"/>
                <w:sz w:val="24"/>
                <w:szCs w:val="24"/>
              </w:rPr>
              <w:t>KS2 Writing</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0EFB3BE1" w14:textId="77777777" w:rsidR="001753A6" w:rsidRPr="00FD1A08" w:rsidRDefault="001753A6" w:rsidP="00452E3F">
            <w:pPr>
              <w:jc w:val="center"/>
              <w:rPr>
                <w:color w:val="FFFFFF" w:themeColor="background1"/>
              </w:rPr>
            </w:pPr>
            <w:r w:rsidRPr="00FD1A08">
              <w:rPr>
                <w:b/>
                <w:bCs/>
                <w:color w:val="FFFFFF" w:themeColor="background1"/>
                <w:sz w:val="24"/>
                <w:szCs w:val="24"/>
              </w:rPr>
              <w:t>KS2 Maths</w:t>
            </w:r>
          </w:p>
        </w:tc>
        <w:tc>
          <w:tcPr>
            <w:tcW w:w="2658" w:type="dxa"/>
            <w:gridSpan w:val="2"/>
            <w:tcBorders>
              <w:top w:val="single" w:sz="8" w:space="0" w:color="auto"/>
              <w:left w:val="nil"/>
              <w:bottom w:val="single" w:sz="8" w:space="0" w:color="auto"/>
              <w:right w:val="single" w:sz="8" w:space="0" w:color="auto"/>
            </w:tcBorders>
            <w:shd w:val="clear" w:color="auto" w:fill="33CCCC"/>
            <w:noWrap/>
            <w:tcMar>
              <w:top w:w="0" w:type="dxa"/>
              <w:left w:w="108" w:type="dxa"/>
              <w:bottom w:w="0" w:type="dxa"/>
              <w:right w:w="108" w:type="dxa"/>
            </w:tcMar>
            <w:vAlign w:val="bottom"/>
            <w:hideMark/>
          </w:tcPr>
          <w:p w14:paraId="5734EA66" w14:textId="77777777" w:rsidR="001753A6" w:rsidRPr="00FD1A08" w:rsidRDefault="001753A6" w:rsidP="00452E3F">
            <w:pPr>
              <w:jc w:val="center"/>
              <w:rPr>
                <w:color w:val="FFFFFF" w:themeColor="background1"/>
              </w:rPr>
            </w:pPr>
            <w:r>
              <w:rPr>
                <w:b/>
                <w:bCs/>
                <w:color w:val="FFFFFF" w:themeColor="background1"/>
                <w:sz w:val="24"/>
                <w:szCs w:val="24"/>
              </w:rPr>
              <w:t>KS2 Combined</w:t>
            </w:r>
          </w:p>
        </w:tc>
      </w:tr>
      <w:tr w:rsidR="001753A6" w14:paraId="7FA61A25" w14:textId="77777777" w:rsidTr="001C602E">
        <w:trPr>
          <w:trHeight w:val="480"/>
        </w:trPr>
        <w:tc>
          <w:tcPr>
            <w:tcW w:w="1831" w:type="dxa"/>
            <w:tcBorders>
              <w:top w:val="nil"/>
              <w:left w:val="single" w:sz="4" w:space="0" w:color="auto"/>
              <w:bottom w:val="nil"/>
              <w:right w:val="single" w:sz="8" w:space="0" w:color="auto"/>
            </w:tcBorders>
            <w:shd w:val="clear" w:color="auto" w:fill="D9D9D9" w:themeFill="background1" w:themeFillShade="D9"/>
            <w:tcMar>
              <w:top w:w="0" w:type="dxa"/>
              <w:left w:w="108" w:type="dxa"/>
              <w:bottom w:w="0" w:type="dxa"/>
              <w:right w:w="108" w:type="dxa"/>
            </w:tcMar>
            <w:hideMark/>
          </w:tcPr>
          <w:p w14:paraId="40E0D571" w14:textId="77777777" w:rsidR="001753A6" w:rsidRDefault="001753A6" w:rsidP="00452E3F"/>
        </w:tc>
        <w:tc>
          <w:tcPr>
            <w:tcW w:w="1328" w:type="dxa"/>
            <w:tcBorders>
              <w:top w:val="nil"/>
              <w:left w:val="nil"/>
              <w:bottom w:val="single" w:sz="8" w:space="0" w:color="auto"/>
              <w:right w:val="single" w:sz="4" w:space="0" w:color="auto"/>
            </w:tcBorders>
            <w:shd w:val="clear" w:color="auto" w:fill="D9D9D9" w:themeFill="background1" w:themeFillShade="D9"/>
          </w:tcPr>
          <w:p w14:paraId="0C69227A" w14:textId="77777777" w:rsidR="001753A6" w:rsidRDefault="001753A6" w:rsidP="00452E3F">
            <w:pPr>
              <w:jc w:val="center"/>
              <w:rPr>
                <w:b/>
                <w:bCs/>
                <w:sz w:val="24"/>
                <w:szCs w:val="24"/>
              </w:rPr>
            </w:pPr>
            <w:r>
              <w:rPr>
                <w:b/>
                <w:bCs/>
                <w:sz w:val="24"/>
                <w:szCs w:val="24"/>
              </w:rPr>
              <w:t>EXS+</w:t>
            </w:r>
          </w:p>
        </w:tc>
        <w:tc>
          <w:tcPr>
            <w:tcW w:w="1329" w:type="dxa"/>
            <w:tcBorders>
              <w:top w:val="nil"/>
              <w:left w:val="single" w:sz="4" w:space="0" w:color="auto"/>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385C4E4E" w14:textId="77777777" w:rsidR="001753A6" w:rsidRDefault="001753A6" w:rsidP="00452E3F">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4834D1B7" w14:textId="77777777" w:rsidR="001753A6" w:rsidRDefault="001753A6" w:rsidP="00452E3F">
            <w:pPr>
              <w:jc w:val="center"/>
            </w:pPr>
            <w:r>
              <w:rPr>
                <w:b/>
                <w:bCs/>
                <w:sz w:val="24"/>
                <w:szCs w:val="24"/>
              </w:rPr>
              <w:t>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2D5E28FB" w14:textId="77777777" w:rsidR="001753A6" w:rsidRDefault="001753A6" w:rsidP="00452E3F">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2E8F1039" w14:textId="77777777" w:rsidR="001753A6" w:rsidRDefault="001753A6" w:rsidP="00452E3F">
            <w:pPr>
              <w:jc w:val="center"/>
            </w:pPr>
            <w:r>
              <w:rPr>
                <w:b/>
                <w:bCs/>
                <w:sz w:val="24"/>
                <w:szCs w:val="24"/>
              </w:rPr>
              <w:t>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416E19DF" w14:textId="77777777" w:rsidR="001753A6" w:rsidRDefault="001753A6" w:rsidP="00452E3F">
            <w:pPr>
              <w:jc w:val="center"/>
            </w:pPr>
            <w:r>
              <w:rPr>
                <w:b/>
                <w:bCs/>
                <w:sz w:val="24"/>
                <w:szCs w:val="24"/>
              </w:rPr>
              <w:t>GDS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37E35E92" w14:textId="77777777" w:rsidR="001753A6" w:rsidRDefault="001753A6" w:rsidP="00452E3F">
            <w:pPr>
              <w:jc w:val="center"/>
            </w:pPr>
            <w:r>
              <w:rPr>
                <w:b/>
                <w:bCs/>
                <w:sz w:val="24"/>
                <w:szCs w:val="24"/>
              </w:rPr>
              <w:t>% EXS</w:t>
            </w:r>
          </w:p>
        </w:tc>
        <w:tc>
          <w:tcPr>
            <w:tcW w:w="1329"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bottom"/>
            <w:hideMark/>
          </w:tcPr>
          <w:p w14:paraId="28AFE9B9" w14:textId="77777777" w:rsidR="001753A6" w:rsidRDefault="001753A6" w:rsidP="00452E3F">
            <w:pPr>
              <w:jc w:val="center"/>
            </w:pPr>
            <w:r>
              <w:rPr>
                <w:b/>
                <w:bCs/>
                <w:sz w:val="24"/>
                <w:szCs w:val="24"/>
              </w:rPr>
              <w:t>% GDS</w:t>
            </w:r>
          </w:p>
        </w:tc>
      </w:tr>
      <w:tr w:rsidR="001753A6" w14:paraId="07E3FD27" w14:textId="77777777" w:rsidTr="001C602E">
        <w:trPr>
          <w:trHeight w:val="622"/>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24609A2" w14:textId="77777777" w:rsidR="001753A6" w:rsidRPr="0012267E" w:rsidRDefault="001753A6" w:rsidP="00452E3F">
            <w:pPr>
              <w:jc w:val="center"/>
              <w:rPr>
                <w:b/>
                <w:sz w:val="24"/>
              </w:rPr>
            </w:pPr>
            <w:r>
              <w:rPr>
                <w:b/>
                <w:sz w:val="24"/>
              </w:rPr>
              <w:t>Christ Church</w:t>
            </w:r>
          </w:p>
        </w:tc>
        <w:tc>
          <w:tcPr>
            <w:tcW w:w="1328" w:type="dxa"/>
            <w:tcBorders>
              <w:top w:val="single" w:sz="8" w:space="0" w:color="auto"/>
              <w:left w:val="nil"/>
              <w:bottom w:val="single" w:sz="8" w:space="0" w:color="auto"/>
              <w:right w:val="single" w:sz="4" w:space="0" w:color="auto"/>
            </w:tcBorders>
            <w:vAlign w:val="center"/>
          </w:tcPr>
          <w:p w14:paraId="73EC5FFE" w14:textId="64A491D5" w:rsidR="001753A6" w:rsidRDefault="001753A6" w:rsidP="00452E3F">
            <w:pPr>
              <w:spacing w:after="0"/>
              <w:jc w:val="center"/>
              <w:rPr>
                <w:sz w:val="24"/>
              </w:rPr>
            </w:pPr>
            <w:r>
              <w:rPr>
                <w:sz w:val="24"/>
              </w:rPr>
              <w:t>76</w:t>
            </w:r>
            <w:r>
              <w:rPr>
                <w:sz w:val="24"/>
              </w:rPr>
              <w:t>%</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E2B92CD" w14:textId="37527120" w:rsidR="001753A6" w:rsidRPr="003F287D" w:rsidRDefault="001753A6" w:rsidP="00452E3F">
            <w:pPr>
              <w:spacing w:after="0"/>
              <w:jc w:val="center"/>
              <w:rPr>
                <w:sz w:val="24"/>
              </w:rPr>
            </w:pPr>
            <w:r>
              <w:rPr>
                <w:sz w:val="24"/>
              </w:rPr>
              <w:t>17</w:t>
            </w:r>
            <w:r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8ABA24E" w14:textId="1064401D" w:rsidR="001753A6" w:rsidRPr="009243EB" w:rsidRDefault="001753A6" w:rsidP="00452E3F">
            <w:pPr>
              <w:spacing w:after="0"/>
              <w:jc w:val="center"/>
              <w:rPr>
                <w:sz w:val="24"/>
              </w:rPr>
            </w:pPr>
            <w:r>
              <w:rPr>
                <w:sz w:val="24"/>
              </w:rPr>
              <w:t>76</w:t>
            </w:r>
            <w:r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B7E7063" w14:textId="19FB3A51" w:rsidR="001753A6" w:rsidRPr="009243EB" w:rsidRDefault="001753A6" w:rsidP="00452E3F">
            <w:pPr>
              <w:spacing w:after="0"/>
              <w:jc w:val="center"/>
              <w:rPr>
                <w:sz w:val="24"/>
              </w:rPr>
            </w:pPr>
            <w:r>
              <w:rPr>
                <w:sz w:val="24"/>
              </w:rPr>
              <w:t>17</w:t>
            </w:r>
            <w:r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261D42" w14:textId="374A302C" w:rsidR="001753A6" w:rsidRPr="009243EB" w:rsidRDefault="001753A6" w:rsidP="00452E3F">
            <w:pPr>
              <w:spacing w:after="0"/>
              <w:jc w:val="center"/>
              <w:rPr>
                <w:sz w:val="24"/>
              </w:rPr>
            </w:pPr>
            <w:r>
              <w:rPr>
                <w:sz w:val="24"/>
              </w:rPr>
              <w:t>79</w:t>
            </w:r>
            <w:r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E3D3DC0" w14:textId="2F0651AA" w:rsidR="001753A6" w:rsidRPr="009243EB" w:rsidRDefault="00476EAE" w:rsidP="00452E3F">
            <w:pPr>
              <w:spacing w:after="0"/>
              <w:jc w:val="center"/>
              <w:rPr>
                <w:sz w:val="24"/>
              </w:rPr>
            </w:pPr>
            <w:r>
              <w:rPr>
                <w:sz w:val="24"/>
              </w:rPr>
              <w:t>24</w:t>
            </w:r>
            <w:r w:rsidR="001753A6"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E76C13F" w14:textId="466FC73A" w:rsidR="001753A6" w:rsidRPr="009243EB" w:rsidRDefault="001753A6" w:rsidP="00452E3F">
            <w:pPr>
              <w:spacing w:after="0"/>
              <w:jc w:val="center"/>
              <w:rPr>
                <w:sz w:val="24"/>
              </w:rPr>
            </w:pPr>
            <w:r>
              <w:rPr>
                <w:sz w:val="24"/>
              </w:rPr>
              <w:t>68</w:t>
            </w:r>
            <w:r w:rsidRPr="003F287D">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E06734" w14:textId="04EBD92C" w:rsidR="001753A6" w:rsidRPr="009243EB" w:rsidRDefault="001753A6" w:rsidP="00452E3F">
            <w:pPr>
              <w:spacing w:after="0"/>
              <w:jc w:val="center"/>
              <w:rPr>
                <w:sz w:val="24"/>
              </w:rPr>
            </w:pPr>
            <w:r>
              <w:rPr>
                <w:sz w:val="24"/>
              </w:rPr>
              <w:t>11</w:t>
            </w:r>
            <w:r w:rsidRPr="003F287D">
              <w:rPr>
                <w:sz w:val="24"/>
              </w:rPr>
              <w:t>%</w:t>
            </w:r>
          </w:p>
        </w:tc>
      </w:tr>
      <w:tr w:rsidR="001753A6" w14:paraId="17726F35" w14:textId="77777777" w:rsidTr="001C602E">
        <w:trPr>
          <w:trHeight w:val="391"/>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50736AAD" w14:textId="77777777" w:rsidR="001753A6" w:rsidRPr="0012267E" w:rsidRDefault="001753A6" w:rsidP="00452E3F">
            <w:pPr>
              <w:jc w:val="center"/>
              <w:rPr>
                <w:b/>
                <w:sz w:val="24"/>
              </w:rPr>
            </w:pPr>
            <w:r>
              <w:rPr>
                <w:b/>
                <w:sz w:val="24"/>
              </w:rPr>
              <w:t>National</w:t>
            </w:r>
          </w:p>
        </w:tc>
        <w:tc>
          <w:tcPr>
            <w:tcW w:w="1328" w:type="dxa"/>
            <w:tcBorders>
              <w:top w:val="single" w:sz="8" w:space="0" w:color="auto"/>
              <w:left w:val="nil"/>
              <w:bottom w:val="single" w:sz="8" w:space="0" w:color="auto"/>
              <w:right w:val="single" w:sz="4" w:space="0" w:color="auto"/>
            </w:tcBorders>
            <w:vAlign w:val="center"/>
          </w:tcPr>
          <w:p w14:paraId="76D060D0" w14:textId="5818039F" w:rsidR="001753A6" w:rsidRDefault="001753A6" w:rsidP="00452E3F">
            <w:pPr>
              <w:jc w:val="center"/>
              <w:rPr>
                <w:sz w:val="24"/>
              </w:rPr>
            </w:pPr>
            <w:r>
              <w:rPr>
                <w:sz w:val="24"/>
              </w:rPr>
              <w:t>73</w:t>
            </w:r>
            <w:r>
              <w:rPr>
                <w:sz w:val="24"/>
              </w:rPr>
              <w:t>%</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331EEFF8" w14:textId="2A4D1AFE" w:rsidR="001753A6" w:rsidRPr="009243EB" w:rsidRDefault="001753A6" w:rsidP="00452E3F">
            <w:pPr>
              <w:jc w:val="center"/>
              <w:rPr>
                <w:sz w:val="24"/>
              </w:rPr>
            </w:pPr>
            <w:r>
              <w:rPr>
                <w:sz w:val="24"/>
              </w:rPr>
              <w:t>13</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4E8BFDB" w14:textId="18D1EE37" w:rsidR="001753A6" w:rsidRPr="009243EB" w:rsidRDefault="001753A6" w:rsidP="00452E3F">
            <w:pPr>
              <w:spacing w:after="0"/>
              <w:jc w:val="center"/>
              <w:rPr>
                <w:sz w:val="24"/>
              </w:rPr>
            </w:pPr>
            <w:r>
              <w:rPr>
                <w:sz w:val="24"/>
              </w:rPr>
              <w:t>71</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0150854" w14:textId="48D7F9EB" w:rsidR="001753A6" w:rsidRPr="009243EB" w:rsidRDefault="001753A6" w:rsidP="00452E3F">
            <w:pPr>
              <w:jc w:val="center"/>
              <w:rPr>
                <w:sz w:val="24"/>
              </w:rPr>
            </w:pPr>
            <w:r>
              <w:rPr>
                <w:sz w:val="24"/>
              </w:rPr>
              <w:t>13</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4C2D32B" w14:textId="4E9EBC45" w:rsidR="001753A6" w:rsidRPr="009243EB" w:rsidRDefault="001753A6" w:rsidP="00452E3F">
            <w:pPr>
              <w:jc w:val="center"/>
              <w:rPr>
                <w:sz w:val="24"/>
              </w:rPr>
            </w:pPr>
            <w:r>
              <w:rPr>
                <w:sz w:val="24"/>
              </w:rPr>
              <w:t>73</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2BF528" w14:textId="286A55B4" w:rsidR="001753A6" w:rsidRPr="009243EB" w:rsidRDefault="00476EAE" w:rsidP="00452E3F">
            <w:pPr>
              <w:jc w:val="center"/>
              <w:rPr>
                <w:sz w:val="24"/>
              </w:rPr>
            </w:pPr>
            <w:r>
              <w:rPr>
                <w:sz w:val="24"/>
              </w:rPr>
              <w:t>24</w:t>
            </w:r>
            <w:r w:rsidR="001753A6">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E68E5E3" w14:textId="3720B2C6" w:rsidR="001753A6" w:rsidRPr="009243EB" w:rsidRDefault="001753A6" w:rsidP="00452E3F">
            <w:pPr>
              <w:jc w:val="center"/>
              <w:rPr>
                <w:sz w:val="24"/>
              </w:rPr>
            </w:pPr>
            <w:r>
              <w:rPr>
                <w:sz w:val="24"/>
              </w:rPr>
              <w:t>60</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947ED96" w14:textId="66F71944" w:rsidR="001753A6" w:rsidRPr="009243EB" w:rsidRDefault="001753A6" w:rsidP="00452E3F">
            <w:pPr>
              <w:jc w:val="center"/>
              <w:rPr>
                <w:sz w:val="24"/>
              </w:rPr>
            </w:pPr>
            <w:r>
              <w:rPr>
                <w:sz w:val="24"/>
              </w:rPr>
              <w:t>8</w:t>
            </w:r>
            <w:r>
              <w:rPr>
                <w:sz w:val="24"/>
              </w:rPr>
              <w:t>%</w:t>
            </w:r>
          </w:p>
        </w:tc>
      </w:tr>
      <w:tr w:rsidR="001753A6" w14:paraId="2D34070D" w14:textId="77777777" w:rsidTr="001C602E">
        <w:trPr>
          <w:trHeight w:val="391"/>
        </w:trPr>
        <w:tc>
          <w:tcPr>
            <w:tcW w:w="183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C210452" w14:textId="77777777" w:rsidR="001753A6" w:rsidRPr="0012267E" w:rsidRDefault="001753A6" w:rsidP="00452E3F">
            <w:pPr>
              <w:jc w:val="center"/>
              <w:rPr>
                <w:b/>
                <w:sz w:val="24"/>
              </w:rPr>
            </w:pPr>
            <w:r>
              <w:rPr>
                <w:b/>
                <w:sz w:val="24"/>
              </w:rPr>
              <w:t>Tower Hamlets</w:t>
            </w:r>
          </w:p>
        </w:tc>
        <w:tc>
          <w:tcPr>
            <w:tcW w:w="1328" w:type="dxa"/>
            <w:tcBorders>
              <w:top w:val="single" w:sz="8" w:space="0" w:color="auto"/>
              <w:left w:val="nil"/>
              <w:bottom w:val="single" w:sz="8" w:space="0" w:color="auto"/>
              <w:right w:val="single" w:sz="4" w:space="0" w:color="auto"/>
            </w:tcBorders>
            <w:vAlign w:val="center"/>
          </w:tcPr>
          <w:p w14:paraId="39AF7CE1" w14:textId="4E28645E" w:rsidR="001753A6" w:rsidRDefault="001753A6" w:rsidP="00452E3F">
            <w:pPr>
              <w:jc w:val="center"/>
              <w:rPr>
                <w:sz w:val="24"/>
              </w:rPr>
            </w:pPr>
            <w:r>
              <w:rPr>
                <w:sz w:val="24"/>
              </w:rPr>
              <w:t>%</w:t>
            </w:r>
          </w:p>
        </w:tc>
        <w:tc>
          <w:tcPr>
            <w:tcW w:w="132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C569B55" w14:textId="298D411D" w:rsidR="001753A6" w:rsidRDefault="001753A6" w:rsidP="00452E3F">
            <w:pPr>
              <w:jc w:val="center"/>
              <w:rPr>
                <w:sz w:val="24"/>
              </w:rPr>
            </w:pP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191CC51" w14:textId="7DBBB1DE" w:rsidR="001753A6" w:rsidRDefault="001753A6" w:rsidP="00452E3F">
            <w:pPr>
              <w:jc w:val="center"/>
              <w:rPr>
                <w:sz w:val="24"/>
              </w:rPr>
            </w:pP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158215C" w14:textId="63C53F2E" w:rsidR="001753A6" w:rsidRDefault="001753A6" w:rsidP="00452E3F">
            <w:pPr>
              <w:jc w:val="center"/>
              <w:rPr>
                <w:sz w:val="24"/>
              </w:rPr>
            </w:pP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7E0AFE6" w14:textId="451C055E" w:rsidR="001753A6" w:rsidRDefault="001753A6" w:rsidP="00452E3F">
            <w:pPr>
              <w:jc w:val="center"/>
              <w:rPr>
                <w:sz w:val="24"/>
              </w:rPr>
            </w:pP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C906F0" w14:textId="526D2DC8" w:rsidR="001753A6" w:rsidRDefault="001753A6" w:rsidP="00452E3F">
            <w:pPr>
              <w:jc w:val="center"/>
              <w:rPr>
                <w:sz w:val="24"/>
              </w:rPr>
            </w:pP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81BECBF" w14:textId="2AE58944" w:rsidR="001753A6" w:rsidRDefault="001753A6" w:rsidP="00452E3F">
            <w:pPr>
              <w:jc w:val="center"/>
              <w:rPr>
                <w:sz w:val="24"/>
              </w:rPr>
            </w:pPr>
            <w:r>
              <w:rPr>
                <w:sz w:val="24"/>
              </w:rPr>
              <w:t>68</w:t>
            </w:r>
            <w:r>
              <w:rPr>
                <w:sz w:val="24"/>
              </w:rPr>
              <w:t>%</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25620C5" w14:textId="4C767205" w:rsidR="001753A6" w:rsidRDefault="001753A6" w:rsidP="00452E3F">
            <w:pPr>
              <w:jc w:val="center"/>
              <w:rPr>
                <w:sz w:val="24"/>
              </w:rPr>
            </w:pPr>
            <w:r>
              <w:rPr>
                <w:sz w:val="24"/>
              </w:rPr>
              <w:t>12</w:t>
            </w:r>
            <w:r>
              <w:rPr>
                <w:sz w:val="24"/>
              </w:rPr>
              <w:t>%</w:t>
            </w:r>
          </w:p>
        </w:tc>
      </w:tr>
    </w:tbl>
    <w:p w14:paraId="095DA6B2" w14:textId="77777777" w:rsidR="008225F3" w:rsidRDefault="008225F3" w:rsidP="000E1A80"/>
    <w:p w14:paraId="53516923" w14:textId="77777777" w:rsidR="00476EAE" w:rsidRDefault="00476EAE" w:rsidP="00476EAE">
      <w:r>
        <w:t xml:space="preserve">EXS+ – children who achieve, or exceed, the expected </w:t>
      </w:r>
      <w:proofErr w:type="gramStart"/>
      <w:r>
        <w:t>level</w:t>
      </w:r>
      <w:proofErr w:type="gramEnd"/>
    </w:p>
    <w:p w14:paraId="753B3CF4" w14:textId="77777777" w:rsidR="00476EAE" w:rsidRDefault="00476EAE" w:rsidP="00476EAE">
      <w:r>
        <w:t xml:space="preserve">GDS – Greater Depth, indicates children working at a </w:t>
      </w:r>
      <w:proofErr w:type="gramStart"/>
      <w:r>
        <w:t>higher than expected</w:t>
      </w:r>
      <w:proofErr w:type="gramEnd"/>
      <w:r>
        <w:t xml:space="preserve"> level of achievement. </w:t>
      </w:r>
    </w:p>
    <w:p w14:paraId="7C9E434A" w14:textId="77777777" w:rsidR="00476EAE" w:rsidRDefault="00476EAE" w:rsidP="00476EAE">
      <w:r>
        <w:lastRenderedPageBreak/>
        <w:t xml:space="preserve">Phonics – Children who do not pass their phonics screening at the end of year 1 are re-tested in year 2. Often these children face significant barriers to learning that even another year of phonics is insufficient to enable a pass mark. We continue to support these children in their reading until they are proficient. </w:t>
      </w:r>
    </w:p>
    <w:p w14:paraId="5E886864" w14:textId="77777777" w:rsidR="00476EAE" w:rsidRDefault="00476EAE" w:rsidP="00476EAE">
      <w:r>
        <w:t xml:space="preserve">Combined – Children who </w:t>
      </w:r>
      <w:proofErr w:type="gramStart"/>
      <w:r>
        <w:t>achieved, or</w:t>
      </w:r>
      <w:proofErr w:type="gramEnd"/>
      <w:r>
        <w:t xml:space="preserve"> exceeded the expected level across all subjects. </w:t>
      </w:r>
    </w:p>
    <w:p w14:paraId="0293C89B" w14:textId="77777777" w:rsidR="00EF7521" w:rsidRDefault="00EF7521" w:rsidP="000E1A80"/>
    <w:sectPr w:rsidR="00EF7521" w:rsidSect="004E7EE7">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26F"/>
    <w:multiLevelType w:val="hybridMultilevel"/>
    <w:tmpl w:val="B28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8DE"/>
    <w:multiLevelType w:val="hybridMultilevel"/>
    <w:tmpl w:val="D772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017660">
    <w:abstractNumId w:val="0"/>
  </w:num>
  <w:num w:numId="2" w16cid:durableId="1627471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7E"/>
    <w:rsid w:val="000D2FD8"/>
    <w:rsid w:val="000E1A80"/>
    <w:rsid w:val="000E1DA6"/>
    <w:rsid w:val="00111D6D"/>
    <w:rsid w:val="00115904"/>
    <w:rsid w:val="00115F32"/>
    <w:rsid w:val="0012267E"/>
    <w:rsid w:val="001753A6"/>
    <w:rsid w:val="0018418C"/>
    <w:rsid w:val="001C602E"/>
    <w:rsid w:val="001D033D"/>
    <w:rsid w:val="001F1811"/>
    <w:rsid w:val="00213A43"/>
    <w:rsid w:val="002D595A"/>
    <w:rsid w:val="0030379E"/>
    <w:rsid w:val="003423FE"/>
    <w:rsid w:val="003F287D"/>
    <w:rsid w:val="00425FA0"/>
    <w:rsid w:val="00444227"/>
    <w:rsid w:val="00452970"/>
    <w:rsid w:val="00476EAE"/>
    <w:rsid w:val="004C59E5"/>
    <w:rsid w:val="004E7EE7"/>
    <w:rsid w:val="004F3682"/>
    <w:rsid w:val="00510CA2"/>
    <w:rsid w:val="0052247D"/>
    <w:rsid w:val="00587B16"/>
    <w:rsid w:val="00622FBD"/>
    <w:rsid w:val="0064730E"/>
    <w:rsid w:val="006828AC"/>
    <w:rsid w:val="00687B84"/>
    <w:rsid w:val="006D428E"/>
    <w:rsid w:val="006F48BB"/>
    <w:rsid w:val="007258ED"/>
    <w:rsid w:val="00761672"/>
    <w:rsid w:val="007C7EE2"/>
    <w:rsid w:val="007F1D7E"/>
    <w:rsid w:val="007F5A93"/>
    <w:rsid w:val="008062D7"/>
    <w:rsid w:val="008225F3"/>
    <w:rsid w:val="00861482"/>
    <w:rsid w:val="00891AA3"/>
    <w:rsid w:val="008C6B19"/>
    <w:rsid w:val="00902571"/>
    <w:rsid w:val="009069B2"/>
    <w:rsid w:val="00914C64"/>
    <w:rsid w:val="009A4210"/>
    <w:rsid w:val="009B152D"/>
    <w:rsid w:val="009B1EC6"/>
    <w:rsid w:val="00A11CB1"/>
    <w:rsid w:val="00A4200E"/>
    <w:rsid w:val="00A4382E"/>
    <w:rsid w:val="00A773FA"/>
    <w:rsid w:val="00AE0A04"/>
    <w:rsid w:val="00AE5B2A"/>
    <w:rsid w:val="00AF2F1C"/>
    <w:rsid w:val="00BE075F"/>
    <w:rsid w:val="00BF58DF"/>
    <w:rsid w:val="00C07710"/>
    <w:rsid w:val="00C301F6"/>
    <w:rsid w:val="00CE6E06"/>
    <w:rsid w:val="00D156A3"/>
    <w:rsid w:val="00D27049"/>
    <w:rsid w:val="00D55511"/>
    <w:rsid w:val="00D57AA6"/>
    <w:rsid w:val="00DA188B"/>
    <w:rsid w:val="00DA1E59"/>
    <w:rsid w:val="00DC303E"/>
    <w:rsid w:val="00E82322"/>
    <w:rsid w:val="00E95309"/>
    <w:rsid w:val="00EC095F"/>
    <w:rsid w:val="00EC7450"/>
    <w:rsid w:val="00EF16A9"/>
    <w:rsid w:val="00EF7521"/>
    <w:rsid w:val="00F04C08"/>
    <w:rsid w:val="00F3675C"/>
    <w:rsid w:val="00F65797"/>
    <w:rsid w:val="00F775AA"/>
    <w:rsid w:val="00F84267"/>
    <w:rsid w:val="00FF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1EA2"/>
  <w15:chartTrackingRefBased/>
  <w15:docId w15:val="{022B0F88-7B91-4B0E-94FC-6874C0E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210"/>
    <w:pPr>
      <w:ind w:left="720"/>
      <w:contextualSpacing/>
    </w:pPr>
  </w:style>
  <w:style w:type="paragraph" w:styleId="BalloonText">
    <w:name w:val="Balloon Text"/>
    <w:basedOn w:val="Normal"/>
    <w:link w:val="BalloonTextChar"/>
    <w:uiPriority w:val="99"/>
    <w:semiHidden/>
    <w:unhideWhenUsed/>
    <w:rsid w:val="00F0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4ccc02-83bd-4621-bfb8-e49bdf4c1ad4">
      <Terms xmlns="http://schemas.microsoft.com/office/infopath/2007/PartnerControls"/>
    </lcf76f155ced4ddcb4097134ff3c332f>
    <TaxCatchAll xmlns="776691ce-3f0c-4300-b732-4b75776275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9476A52BAA4AAE749B3C45639B8B" ma:contentTypeVersion="15" ma:contentTypeDescription="Create a new document." ma:contentTypeScope="" ma:versionID="c669e37b3bc0bc03742bbfc311ac051f">
  <xsd:schema xmlns:xsd="http://www.w3.org/2001/XMLSchema" xmlns:xs="http://www.w3.org/2001/XMLSchema" xmlns:p="http://schemas.microsoft.com/office/2006/metadata/properties" xmlns:ns2="ae4ccc02-83bd-4621-bfb8-e49bdf4c1ad4" xmlns:ns3="776691ce-3f0c-4300-b732-4b75776275b2" targetNamespace="http://schemas.microsoft.com/office/2006/metadata/properties" ma:root="true" ma:fieldsID="4e9a7cbca286e0dbba0c792e14d12135" ns2:_="" ns3:_="">
    <xsd:import namespace="ae4ccc02-83bd-4621-bfb8-e49bdf4c1ad4"/>
    <xsd:import namespace="776691ce-3f0c-4300-b732-4b7577627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c02-83bd-4621-bfb8-e49bdf4c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56f1f86-9a38-4d86-8d87-3ee22c6fc5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691ce-3f0c-4300-b732-4b75776275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6b0ad3-44e7-4202-a336-8b703697f403}" ma:internalName="TaxCatchAll" ma:showField="CatchAllData" ma:web="776691ce-3f0c-4300-b732-4b75776275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379F6-823D-4ABF-9ACA-43127C16ECB4}">
  <ds:schemaRefs>
    <ds:schemaRef ds:uri="http://schemas.microsoft.com/office/2006/documentManagement/types"/>
    <ds:schemaRef ds:uri="776691ce-3f0c-4300-b732-4b75776275b2"/>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ae4ccc02-83bd-4621-bfb8-e49bdf4c1ad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F96540-CB81-4E26-AF9F-FCD4EDB9E551}">
  <ds:schemaRefs>
    <ds:schemaRef ds:uri="http://schemas.microsoft.com/sharepoint/v3/contenttype/forms"/>
  </ds:schemaRefs>
</ds:datastoreItem>
</file>

<file path=customXml/itemProps3.xml><?xml version="1.0" encoding="utf-8"?>
<ds:datastoreItem xmlns:ds="http://schemas.openxmlformats.org/officeDocument/2006/customXml" ds:itemID="{7CE0DE00-707D-4337-B477-067BAA61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c02-83bd-4621-bfb8-e49bdf4c1ad4"/>
    <ds:schemaRef ds:uri="776691ce-3f0c-4300-b732-4b7577627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CE Primary School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dc:creator>
  <cp:keywords/>
  <dc:description/>
  <cp:lastModifiedBy>Jessica WILLIAMS</cp:lastModifiedBy>
  <cp:revision>44</cp:revision>
  <cp:lastPrinted>2022-09-27T10:33:00Z</cp:lastPrinted>
  <dcterms:created xsi:type="dcterms:W3CDTF">2022-10-18T11:45:00Z</dcterms:created>
  <dcterms:modified xsi:type="dcterms:W3CDTF">2024-02-29T17:56:00Z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0x010100BA299476A52BAA4AAE749B3C45639B8B</vt:lpwstr>
  </property>
  <property fmtid="{D5CDD505-2E9C-101B-9397-08002B2CF9AE}" pid="3" name="Order">
    <vt:r8>1972600</vt:r8>
  </property>
  <property fmtid="{D5CDD505-2E9C-101B-9397-08002B2CF9AE}" pid="4" name="MediaServiceImageTags">
    <vt:lpwstr/>
  </property>
</Properties>
</file>